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8B" w:rsidRDefault="007D4A8B"/>
    <w:p w:rsidR="00F97CEB" w:rsidRDefault="00F97CEB" w:rsidP="00F97CEB">
      <w:pPr>
        <w:numPr>
          <w:ilvl w:val="0"/>
          <w:numId w:val="1"/>
        </w:numPr>
        <w:pBdr>
          <w:top w:val="nil"/>
          <w:left w:val="nil"/>
          <w:bottom w:val="nil"/>
          <w:right w:val="nil"/>
          <w:between w:val="nil"/>
        </w:pBdr>
        <w:contextualSpacing/>
        <w:rPr>
          <w:sz w:val="24"/>
          <w:szCs w:val="24"/>
        </w:rPr>
      </w:pPr>
      <w:r w:rsidRPr="005B7BF2">
        <w:rPr>
          <w:sz w:val="24"/>
          <w:szCs w:val="24"/>
          <w:u w:val="single"/>
        </w:rPr>
        <w:t>Explore precipitation data</w:t>
      </w:r>
      <w:r>
        <w:rPr>
          <w:sz w:val="24"/>
          <w:szCs w:val="24"/>
        </w:rPr>
        <w:t xml:space="preserve">.  </w:t>
      </w:r>
    </w:p>
    <w:p w:rsidR="00F97CEB" w:rsidRDefault="00F97CEB" w:rsidP="00F97CEB">
      <w:pPr>
        <w:numPr>
          <w:ilvl w:val="1"/>
          <w:numId w:val="1"/>
        </w:numPr>
        <w:pBdr>
          <w:top w:val="nil"/>
          <w:left w:val="nil"/>
          <w:bottom w:val="nil"/>
          <w:right w:val="nil"/>
          <w:between w:val="nil"/>
        </w:pBdr>
        <w:contextualSpacing/>
        <w:rPr>
          <w:sz w:val="24"/>
          <w:szCs w:val="24"/>
        </w:rPr>
      </w:pPr>
      <w:r w:rsidRPr="005B7BF2">
        <w:rPr>
          <w:sz w:val="24"/>
          <w:szCs w:val="24"/>
        </w:rPr>
        <w:t>Compare and contrast the rain event in each location. How long did each last? Were the patterns similar? How about the total amount of precipitation?</w:t>
      </w:r>
      <w:r>
        <w:rPr>
          <w:sz w:val="24"/>
          <w:szCs w:val="24"/>
        </w:rPr>
        <w:t xml:space="preserve"> </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Pr="005B7BF2" w:rsidRDefault="00F97CEB" w:rsidP="00F97CEB">
      <w:pPr>
        <w:pBdr>
          <w:top w:val="nil"/>
          <w:left w:val="nil"/>
          <w:bottom w:val="nil"/>
          <w:right w:val="nil"/>
          <w:between w:val="nil"/>
        </w:pBdr>
        <w:contextualSpacing/>
        <w:rPr>
          <w:sz w:val="24"/>
          <w:szCs w:val="24"/>
        </w:rPr>
      </w:pPr>
    </w:p>
    <w:p w:rsidR="00F97CEB" w:rsidRDefault="00F97CEB" w:rsidP="00F97CEB">
      <w:pPr>
        <w:numPr>
          <w:ilvl w:val="1"/>
          <w:numId w:val="1"/>
        </w:numPr>
        <w:pBdr>
          <w:top w:val="nil"/>
          <w:left w:val="nil"/>
          <w:bottom w:val="nil"/>
          <w:right w:val="nil"/>
          <w:between w:val="nil"/>
        </w:pBdr>
        <w:contextualSpacing/>
        <w:rPr>
          <w:sz w:val="24"/>
          <w:szCs w:val="24"/>
        </w:rPr>
      </w:pPr>
      <w:r w:rsidRPr="00F97CEB">
        <w:rPr>
          <w:sz w:val="24"/>
          <w:szCs w:val="24"/>
        </w:rPr>
        <w:t>Why is it interesting to look at rain intensity? What do you notice about the rain intensity over time and across the two watersheds?</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Pr="00F97CEB" w:rsidRDefault="00F97CEB" w:rsidP="00F97CEB">
      <w:pPr>
        <w:pBdr>
          <w:top w:val="nil"/>
          <w:left w:val="nil"/>
          <w:bottom w:val="nil"/>
          <w:right w:val="nil"/>
          <w:between w:val="nil"/>
        </w:pBdr>
        <w:contextualSpacing/>
        <w:rPr>
          <w:sz w:val="24"/>
          <w:szCs w:val="24"/>
        </w:rPr>
      </w:pPr>
    </w:p>
    <w:p w:rsidR="00F97CEB" w:rsidRPr="00802E26" w:rsidRDefault="00F97CEB" w:rsidP="00F97CEB">
      <w:pPr>
        <w:numPr>
          <w:ilvl w:val="0"/>
          <w:numId w:val="1"/>
        </w:numPr>
        <w:pBdr>
          <w:top w:val="nil"/>
          <w:left w:val="nil"/>
          <w:bottom w:val="nil"/>
          <w:right w:val="nil"/>
          <w:between w:val="nil"/>
        </w:pBdr>
        <w:contextualSpacing/>
        <w:rPr>
          <w:sz w:val="24"/>
          <w:szCs w:val="24"/>
        </w:rPr>
      </w:pPr>
      <w:r w:rsidRPr="00E47F74">
        <w:rPr>
          <w:sz w:val="24"/>
          <w:szCs w:val="24"/>
          <w:u w:val="single"/>
        </w:rPr>
        <w:t>Explore stream flow rate data</w:t>
      </w:r>
      <w:r>
        <w:rPr>
          <w:sz w:val="24"/>
          <w:szCs w:val="24"/>
          <w:u w:val="single"/>
        </w:rPr>
        <w:t xml:space="preserve"> (hydrograph)</w:t>
      </w:r>
      <w:r w:rsidRPr="00802E26">
        <w:rPr>
          <w:sz w:val="24"/>
          <w:szCs w:val="24"/>
        </w:rPr>
        <w:t>.</w:t>
      </w:r>
    </w:p>
    <w:p w:rsidR="00F97CEB" w:rsidRDefault="00F97CEB" w:rsidP="00F97CEB">
      <w:pPr>
        <w:numPr>
          <w:ilvl w:val="1"/>
          <w:numId w:val="1"/>
        </w:numPr>
        <w:pBdr>
          <w:top w:val="nil"/>
          <w:left w:val="nil"/>
          <w:bottom w:val="nil"/>
          <w:right w:val="nil"/>
          <w:between w:val="nil"/>
        </w:pBdr>
        <w:contextualSpacing/>
        <w:rPr>
          <w:sz w:val="24"/>
          <w:szCs w:val="24"/>
        </w:rPr>
      </w:pPr>
      <w:r>
        <w:rPr>
          <w:sz w:val="24"/>
          <w:szCs w:val="24"/>
        </w:rPr>
        <w:t xml:space="preserve">What were the </w:t>
      </w:r>
      <w:proofErr w:type="spellStart"/>
      <w:r>
        <w:rPr>
          <w:sz w:val="24"/>
          <w:szCs w:val="24"/>
        </w:rPr>
        <w:t>baseflow</w:t>
      </w:r>
      <w:proofErr w:type="spellEnd"/>
      <w:r>
        <w:rPr>
          <w:sz w:val="24"/>
          <w:szCs w:val="24"/>
        </w:rPr>
        <w:t xml:space="preserve"> rates in each stream? What might explain the difference in </w:t>
      </w:r>
      <w:proofErr w:type="spellStart"/>
      <w:r>
        <w:rPr>
          <w:sz w:val="24"/>
          <w:szCs w:val="24"/>
        </w:rPr>
        <w:t>baseflow</w:t>
      </w:r>
      <w:proofErr w:type="spellEnd"/>
      <w:r>
        <w:rPr>
          <w:sz w:val="24"/>
          <w:szCs w:val="24"/>
        </w:rPr>
        <w:t>?</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numPr>
          <w:ilvl w:val="1"/>
          <w:numId w:val="1"/>
        </w:numPr>
        <w:pBdr>
          <w:top w:val="nil"/>
          <w:left w:val="nil"/>
          <w:bottom w:val="nil"/>
          <w:right w:val="nil"/>
          <w:between w:val="nil"/>
        </w:pBdr>
        <w:contextualSpacing/>
        <w:rPr>
          <w:sz w:val="24"/>
          <w:szCs w:val="24"/>
        </w:rPr>
      </w:pPr>
      <w:r>
        <w:rPr>
          <w:sz w:val="24"/>
          <w:szCs w:val="24"/>
        </w:rPr>
        <w:t>What do you notice about stream flow rates after the rain started?</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numPr>
          <w:ilvl w:val="1"/>
          <w:numId w:val="1"/>
        </w:numPr>
        <w:pBdr>
          <w:top w:val="nil"/>
          <w:left w:val="nil"/>
          <w:bottom w:val="nil"/>
          <w:right w:val="nil"/>
          <w:between w:val="nil"/>
        </w:pBdr>
        <w:contextualSpacing/>
        <w:rPr>
          <w:sz w:val="24"/>
          <w:szCs w:val="24"/>
        </w:rPr>
      </w:pPr>
      <w:r>
        <w:rPr>
          <w:sz w:val="24"/>
          <w:szCs w:val="24"/>
        </w:rPr>
        <w:t>How does flow the next day compare to flow before the storm? What might explain the differences in flow?</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numPr>
          <w:ilvl w:val="1"/>
          <w:numId w:val="1"/>
        </w:numPr>
        <w:pBdr>
          <w:top w:val="nil"/>
          <w:left w:val="nil"/>
          <w:bottom w:val="nil"/>
          <w:right w:val="nil"/>
          <w:between w:val="nil"/>
        </w:pBdr>
        <w:contextualSpacing/>
        <w:rPr>
          <w:sz w:val="24"/>
          <w:szCs w:val="24"/>
        </w:rPr>
      </w:pPr>
      <w:r w:rsidRPr="00E14072">
        <w:rPr>
          <w:sz w:val="24"/>
          <w:szCs w:val="24"/>
        </w:rPr>
        <w:t xml:space="preserve">What are the main differences </w:t>
      </w:r>
      <w:r>
        <w:rPr>
          <w:sz w:val="24"/>
          <w:szCs w:val="24"/>
        </w:rPr>
        <w:t xml:space="preserve">you notice </w:t>
      </w:r>
      <w:r w:rsidRPr="00E14072">
        <w:rPr>
          <w:sz w:val="24"/>
          <w:szCs w:val="24"/>
        </w:rPr>
        <w:t xml:space="preserve">in stream </w:t>
      </w:r>
      <w:r>
        <w:rPr>
          <w:sz w:val="24"/>
          <w:szCs w:val="24"/>
        </w:rPr>
        <w:t xml:space="preserve">flow or hydrograph of </w:t>
      </w:r>
      <w:r w:rsidRPr="00E14072">
        <w:rPr>
          <w:sz w:val="24"/>
          <w:szCs w:val="24"/>
        </w:rPr>
        <w:t>the two watersheds over the course of and after the rain event?</w:t>
      </w:r>
    </w:p>
    <w:p w:rsidR="00F97CEB" w:rsidRDefault="00F97CEB" w:rsidP="00F97CEB">
      <w:pPr>
        <w:pBdr>
          <w:top w:val="nil"/>
          <w:left w:val="nil"/>
          <w:bottom w:val="nil"/>
          <w:right w:val="nil"/>
          <w:between w:val="nil"/>
        </w:pBdr>
        <w:contextualSpacing/>
        <w:rPr>
          <w:sz w:val="24"/>
          <w:szCs w:val="24"/>
        </w:rPr>
      </w:pPr>
    </w:p>
    <w:p w:rsidR="00F97CEB" w:rsidRPr="00E14072" w:rsidRDefault="00F97CEB" w:rsidP="00F97CEB">
      <w:pPr>
        <w:pBdr>
          <w:top w:val="nil"/>
          <w:left w:val="nil"/>
          <w:bottom w:val="nil"/>
          <w:right w:val="nil"/>
          <w:between w:val="nil"/>
        </w:pBdr>
        <w:contextualSpacing/>
        <w:rPr>
          <w:sz w:val="24"/>
          <w:szCs w:val="24"/>
        </w:rPr>
      </w:pPr>
    </w:p>
    <w:p w:rsidR="00F97CEB" w:rsidRPr="00F97CEB" w:rsidRDefault="00F97CEB" w:rsidP="00F97CEB">
      <w:pPr>
        <w:pBdr>
          <w:top w:val="nil"/>
          <w:left w:val="nil"/>
          <w:bottom w:val="nil"/>
          <w:right w:val="nil"/>
          <w:between w:val="nil"/>
        </w:pBdr>
        <w:ind w:left="720"/>
        <w:contextualSpacing/>
        <w:rPr>
          <w:sz w:val="24"/>
          <w:szCs w:val="24"/>
        </w:rPr>
      </w:pPr>
    </w:p>
    <w:p w:rsidR="00F97CEB" w:rsidRDefault="00F97CEB" w:rsidP="00F97CEB">
      <w:pPr>
        <w:numPr>
          <w:ilvl w:val="0"/>
          <w:numId w:val="1"/>
        </w:numPr>
        <w:pBdr>
          <w:top w:val="nil"/>
          <w:left w:val="nil"/>
          <w:bottom w:val="nil"/>
          <w:right w:val="nil"/>
          <w:between w:val="nil"/>
        </w:pBdr>
        <w:contextualSpacing/>
        <w:rPr>
          <w:sz w:val="24"/>
          <w:szCs w:val="24"/>
        </w:rPr>
      </w:pPr>
      <w:r w:rsidRPr="00E47F74">
        <w:rPr>
          <w:sz w:val="24"/>
          <w:szCs w:val="24"/>
          <w:u w:val="single"/>
        </w:rPr>
        <w:t>Explore stream discharge data</w:t>
      </w:r>
      <w:r>
        <w:rPr>
          <w:sz w:val="24"/>
          <w:szCs w:val="24"/>
        </w:rPr>
        <w:t>.</w:t>
      </w:r>
    </w:p>
    <w:p w:rsidR="00F97CEB" w:rsidRDefault="00F97CEB" w:rsidP="00F97CEB">
      <w:pPr>
        <w:numPr>
          <w:ilvl w:val="1"/>
          <w:numId w:val="1"/>
        </w:numPr>
        <w:pBdr>
          <w:top w:val="nil"/>
          <w:left w:val="nil"/>
          <w:bottom w:val="nil"/>
          <w:right w:val="nil"/>
          <w:between w:val="nil"/>
        </w:pBdr>
        <w:contextualSpacing/>
        <w:rPr>
          <w:sz w:val="24"/>
          <w:szCs w:val="24"/>
        </w:rPr>
      </w:pPr>
      <w:r>
        <w:rPr>
          <w:sz w:val="24"/>
          <w:szCs w:val="24"/>
        </w:rPr>
        <w:t>Which watershed had more total discharge, and why do you think that was the case?</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E05A49" w:rsidRDefault="00F97CEB" w:rsidP="00052B9B">
      <w:pPr>
        <w:numPr>
          <w:ilvl w:val="0"/>
          <w:numId w:val="1"/>
        </w:numPr>
        <w:pBdr>
          <w:top w:val="nil"/>
          <w:left w:val="nil"/>
          <w:bottom w:val="nil"/>
          <w:right w:val="nil"/>
          <w:between w:val="nil"/>
        </w:pBdr>
        <w:contextualSpacing/>
      </w:pPr>
      <w:r w:rsidRPr="00F97CEB">
        <w:rPr>
          <w:sz w:val="24"/>
          <w:szCs w:val="24"/>
          <w:u w:val="single"/>
        </w:rPr>
        <w:t>Calculate and explore runoff ratios</w:t>
      </w:r>
      <w:r w:rsidRPr="00F97CEB">
        <w:rPr>
          <w:sz w:val="24"/>
          <w:szCs w:val="24"/>
        </w:rPr>
        <w:t>. Enter your calculations in the table below.</w:t>
      </w:r>
    </w:p>
    <w:tbl>
      <w:tblPr>
        <w:tblStyle w:val="TableGrid"/>
        <w:tblW w:w="13040" w:type="dxa"/>
        <w:tblLook w:val="04A0"/>
      </w:tblPr>
      <w:tblGrid>
        <w:gridCol w:w="763"/>
        <w:gridCol w:w="2608"/>
        <w:gridCol w:w="6074"/>
        <w:gridCol w:w="1674"/>
        <w:gridCol w:w="236"/>
        <w:gridCol w:w="1674"/>
        <w:gridCol w:w="11"/>
      </w:tblGrid>
      <w:tr w:rsidR="007D4A8B" w:rsidRPr="00E05A49" w:rsidTr="007D4A8B">
        <w:trPr>
          <w:trHeight w:val="315"/>
        </w:trPr>
        <w:tc>
          <w:tcPr>
            <w:tcW w:w="763" w:type="dxa"/>
            <w:tcBorders>
              <w:bottom w:val="nil"/>
              <w:right w:val="nil"/>
            </w:tcBorders>
            <w:noWrap/>
          </w:tcPr>
          <w:p w:rsidR="00E05A49" w:rsidRPr="00F97CEB" w:rsidRDefault="00E05A49" w:rsidP="00E05A49">
            <w:pPr>
              <w:rPr>
                <w:rFonts w:ascii="Times New Roman" w:eastAsia="Times New Roman" w:hAnsi="Times New Roman" w:cs="Times New Roman"/>
                <w:sz w:val="24"/>
                <w:szCs w:val="24"/>
              </w:rPr>
            </w:pPr>
          </w:p>
        </w:tc>
        <w:tc>
          <w:tcPr>
            <w:tcW w:w="2608" w:type="dxa"/>
            <w:tcBorders>
              <w:left w:val="nil"/>
              <w:bottom w:val="nil"/>
              <w:right w:val="nil"/>
            </w:tcBorders>
            <w:noWrap/>
          </w:tcPr>
          <w:p w:rsidR="00E05A49" w:rsidRPr="00F97CEB" w:rsidRDefault="00E05A49" w:rsidP="00E05A49">
            <w:pPr>
              <w:rPr>
                <w:rFonts w:ascii="Times New Roman" w:eastAsia="Times New Roman" w:hAnsi="Times New Roman" w:cs="Times New Roman"/>
                <w:sz w:val="24"/>
                <w:szCs w:val="24"/>
              </w:rPr>
            </w:pPr>
          </w:p>
        </w:tc>
        <w:tc>
          <w:tcPr>
            <w:tcW w:w="6074" w:type="dxa"/>
            <w:tcBorders>
              <w:left w:val="nil"/>
              <w:bottom w:val="nil"/>
            </w:tcBorders>
            <w:noWrap/>
          </w:tcPr>
          <w:p w:rsidR="00E05A49" w:rsidRPr="00F97CEB" w:rsidRDefault="00E05A49" w:rsidP="00E05A49">
            <w:pPr>
              <w:rPr>
                <w:rFonts w:ascii="Times New Roman" w:eastAsia="Times New Roman" w:hAnsi="Times New Roman" w:cs="Times New Roman"/>
                <w:sz w:val="24"/>
                <w:szCs w:val="24"/>
              </w:rPr>
            </w:pPr>
          </w:p>
        </w:tc>
        <w:tc>
          <w:tcPr>
            <w:tcW w:w="3595" w:type="dxa"/>
            <w:gridSpan w:val="4"/>
            <w:noWrap/>
            <w:hideMark/>
          </w:tcPr>
          <w:p w:rsidR="00E05A49" w:rsidRPr="00F97CEB" w:rsidRDefault="00E05A49" w:rsidP="00E05A49">
            <w:pPr>
              <w:jc w:val="center"/>
              <w:rPr>
                <w:rFonts w:ascii="Calibri" w:eastAsia="Times New Roman" w:hAnsi="Calibri" w:cs="Calibri"/>
                <w:b/>
                <w:bCs/>
                <w:color w:val="000000"/>
                <w:sz w:val="24"/>
                <w:szCs w:val="24"/>
              </w:rPr>
            </w:pPr>
            <w:r w:rsidRPr="00F97CEB">
              <w:rPr>
                <w:rFonts w:ascii="Calibri" w:eastAsia="Times New Roman" w:hAnsi="Calibri" w:cs="Calibri"/>
                <w:b/>
                <w:bCs/>
                <w:color w:val="000000"/>
                <w:sz w:val="24"/>
                <w:szCs w:val="24"/>
              </w:rPr>
              <w:t>Rain Gauge</w:t>
            </w:r>
          </w:p>
        </w:tc>
      </w:tr>
      <w:tr w:rsidR="007D4A8B" w:rsidRPr="00E05A49" w:rsidTr="007D4A8B">
        <w:trPr>
          <w:gridAfter w:val="1"/>
          <w:wAfter w:w="11" w:type="dxa"/>
          <w:trHeight w:val="315"/>
        </w:trPr>
        <w:tc>
          <w:tcPr>
            <w:tcW w:w="763" w:type="dxa"/>
            <w:tcBorders>
              <w:top w:val="nil"/>
              <w:bottom w:val="nil"/>
              <w:right w:val="nil"/>
            </w:tcBorders>
            <w:noWrap/>
          </w:tcPr>
          <w:p w:rsidR="00E05A49" w:rsidRPr="00F97CEB" w:rsidRDefault="00E05A49" w:rsidP="00E05A49">
            <w:pPr>
              <w:jc w:val="center"/>
              <w:rPr>
                <w:rFonts w:ascii="Calibri" w:eastAsia="Times New Roman" w:hAnsi="Calibri" w:cs="Calibri"/>
                <w:b/>
                <w:bCs/>
                <w:color w:val="000000"/>
                <w:sz w:val="24"/>
                <w:szCs w:val="24"/>
              </w:rPr>
            </w:pPr>
          </w:p>
        </w:tc>
        <w:tc>
          <w:tcPr>
            <w:tcW w:w="2608" w:type="dxa"/>
            <w:tcBorders>
              <w:top w:val="nil"/>
              <w:left w:val="nil"/>
              <w:bottom w:val="nil"/>
              <w:right w:val="nil"/>
            </w:tcBorders>
            <w:noWrap/>
          </w:tcPr>
          <w:p w:rsidR="00E05A49" w:rsidRPr="00F97CEB" w:rsidRDefault="00E05A49" w:rsidP="00E05A49">
            <w:pPr>
              <w:rPr>
                <w:rFonts w:ascii="Times New Roman" w:eastAsia="Times New Roman" w:hAnsi="Times New Roman" w:cs="Times New Roman"/>
                <w:sz w:val="24"/>
                <w:szCs w:val="24"/>
              </w:rPr>
            </w:pPr>
          </w:p>
        </w:tc>
        <w:tc>
          <w:tcPr>
            <w:tcW w:w="6074" w:type="dxa"/>
            <w:tcBorders>
              <w:top w:val="nil"/>
              <w:left w:val="nil"/>
              <w:bottom w:val="nil"/>
            </w:tcBorders>
            <w:noWrap/>
          </w:tcPr>
          <w:p w:rsidR="00E05A49" w:rsidRPr="00F97CEB" w:rsidRDefault="00E05A49" w:rsidP="00E05A49">
            <w:pPr>
              <w:rPr>
                <w:rFonts w:ascii="Times New Roman" w:eastAsia="Times New Roman" w:hAnsi="Times New Roman" w:cs="Times New Roman"/>
                <w:sz w:val="24"/>
                <w:szCs w:val="24"/>
              </w:rPr>
            </w:pPr>
          </w:p>
        </w:tc>
        <w:tc>
          <w:tcPr>
            <w:tcW w:w="1674" w:type="dxa"/>
            <w:noWrap/>
            <w:vAlign w:val="bottom"/>
            <w:hideMark/>
          </w:tcPr>
          <w:p w:rsidR="00E05A49" w:rsidRPr="00F97CEB" w:rsidRDefault="00E05A49" w:rsidP="007D4A8B">
            <w:pPr>
              <w:jc w:val="center"/>
              <w:rPr>
                <w:rFonts w:ascii="Calibri" w:eastAsia="Times New Roman" w:hAnsi="Calibri" w:cs="Calibri"/>
                <w:color w:val="000000"/>
                <w:sz w:val="24"/>
                <w:szCs w:val="24"/>
              </w:rPr>
            </w:pPr>
            <w:r w:rsidRPr="00F97CEB">
              <w:rPr>
                <w:rFonts w:ascii="Calibri" w:eastAsia="Times New Roman" w:hAnsi="Calibri" w:cs="Calibri"/>
                <w:color w:val="000000"/>
                <w:sz w:val="24"/>
                <w:szCs w:val="24"/>
              </w:rPr>
              <w:t>Oregon Ridge</w:t>
            </w:r>
          </w:p>
        </w:tc>
        <w:tc>
          <w:tcPr>
            <w:tcW w:w="236" w:type="dxa"/>
            <w:noWrap/>
            <w:vAlign w:val="bottom"/>
            <w:hideMark/>
          </w:tcPr>
          <w:p w:rsidR="00E05A49" w:rsidRPr="00F97CEB" w:rsidRDefault="00E05A49" w:rsidP="007D4A8B">
            <w:pPr>
              <w:jc w:val="center"/>
              <w:rPr>
                <w:rFonts w:ascii="Calibri" w:eastAsia="Times New Roman" w:hAnsi="Calibri" w:cs="Calibri"/>
                <w:color w:val="000000"/>
                <w:sz w:val="24"/>
                <w:szCs w:val="24"/>
              </w:rPr>
            </w:pPr>
          </w:p>
        </w:tc>
        <w:tc>
          <w:tcPr>
            <w:tcW w:w="1674" w:type="dxa"/>
            <w:noWrap/>
            <w:vAlign w:val="bottom"/>
            <w:hideMark/>
          </w:tcPr>
          <w:p w:rsidR="00E05A49" w:rsidRPr="00F97CEB" w:rsidRDefault="00E05A49" w:rsidP="007D4A8B">
            <w:pPr>
              <w:jc w:val="center"/>
              <w:rPr>
                <w:rFonts w:ascii="Calibri" w:eastAsia="Times New Roman" w:hAnsi="Calibri" w:cs="Calibri"/>
                <w:color w:val="000000"/>
                <w:sz w:val="24"/>
                <w:szCs w:val="24"/>
              </w:rPr>
            </w:pPr>
            <w:r w:rsidRPr="00F97CEB">
              <w:rPr>
                <w:rFonts w:ascii="Calibri" w:eastAsia="Times New Roman" w:hAnsi="Calibri" w:cs="Calibri"/>
                <w:color w:val="000000"/>
                <w:sz w:val="24"/>
                <w:szCs w:val="24"/>
              </w:rPr>
              <w:t>Jones Falls 14</w:t>
            </w:r>
          </w:p>
        </w:tc>
      </w:tr>
      <w:tr w:rsidR="007D4A8B" w:rsidRPr="00E05A49" w:rsidTr="007D4A8B">
        <w:trPr>
          <w:trHeight w:val="315"/>
        </w:trPr>
        <w:tc>
          <w:tcPr>
            <w:tcW w:w="763" w:type="dxa"/>
            <w:tcBorders>
              <w:top w:val="nil"/>
              <w:right w:val="nil"/>
            </w:tcBorders>
            <w:noWrap/>
          </w:tcPr>
          <w:p w:rsidR="00E05A49" w:rsidRPr="00F97CEB" w:rsidRDefault="00E05A49" w:rsidP="00E05A49">
            <w:pPr>
              <w:rPr>
                <w:rFonts w:ascii="Calibri" w:eastAsia="Times New Roman" w:hAnsi="Calibri" w:cs="Calibri"/>
                <w:color w:val="000000"/>
                <w:sz w:val="24"/>
                <w:szCs w:val="24"/>
              </w:rPr>
            </w:pPr>
          </w:p>
        </w:tc>
        <w:tc>
          <w:tcPr>
            <w:tcW w:w="2608" w:type="dxa"/>
            <w:tcBorders>
              <w:top w:val="nil"/>
              <w:left w:val="nil"/>
              <w:right w:val="nil"/>
            </w:tcBorders>
            <w:noWrap/>
          </w:tcPr>
          <w:p w:rsidR="00E05A49" w:rsidRPr="00F97CEB" w:rsidRDefault="00E05A49" w:rsidP="00E05A49">
            <w:pPr>
              <w:rPr>
                <w:rFonts w:ascii="Times New Roman" w:eastAsia="Times New Roman" w:hAnsi="Times New Roman" w:cs="Times New Roman"/>
                <w:sz w:val="24"/>
                <w:szCs w:val="24"/>
              </w:rPr>
            </w:pPr>
          </w:p>
        </w:tc>
        <w:tc>
          <w:tcPr>
            <w:tcW w:w="6074" w:type="dxa"/>
            <w:tcBorders>
              <w:top w:val="nil"/>
              <w:left w:val="nil"/>
            </w:tcBorders>
            <w:noWrap/>
          </w:tcPr>
          <w:p w:rsidR="00E05A49" w:rsidRPr="00F97CEB" w:rsidRDefault="00E05A49" w:rsidP="00E05A49">
            <w:pPr>
              <w:rPr>
                <w:rFonts w:ascii="Times New Roman" w:eastAsia="Times New Roman" w:hAnsi="Times New Roman" w:cs="Times New Roman"/>
                <w:sz w:val="24"/>
                <w:szCs w:val="24"/>
              </w:rPr>
            </w:pPr>
          </w:p>
        </w:tc>
        <w:tc>
          <w:tcPr>
            <w:tcW w:w="3595" w:type="dxa"/>
            <w:gridSpan w:val="4"/>
            <w:noWrap/>
            <w:vAlign w:val="bottom"/>
            <w:hideMark/>
          </w:tcPr>
          <w:p w:rsidR="00E05A49" w:rsidRPr="00F97CEB" w:rsidRDefault="00E05A49" w:rsidP="007D4A8B">
            <w:pPr>
              <w:jc w:val="center"/>
              <w:rPr>
                <w:rFonts w:ascii="Calibri" w:eastAsia="Times New Roman" w:hAnsi="Calibri" w:cs="Calibri"/>
                <w:b/>
                <w:bCs/>
                <w:color w:val="000000"/>
                <w:sz w:val="24"/>
                <w:szCs w:val="24"/>
              </w:rPr>
            </w:pPr>
            <w:r w:rsidRPr="00F97CEB">
              <w:rPr>
                <w:rFonts w:ascii="Calibri" w:eastAsia="Times New Roman" w:hAnsi="Calibri" w:cs="Calibri"/>
                <w:b/>
                <w:bCs/>
                <w:color w:val="000000"/>
                <w:sz w:val="24"/>
                <w:szCs w:val="24"/>
              </w:rPr>
              <w:t>Watershed</w:t>
            </w:r>
          </w:p>
        </w:tc>
      </w:tr>
      <w:tr w:rsidR="007D4A8B" w:rsidRPr="00E05A49" w:rsidTr="007D4A8B">
        <w:trPr>
          <w:gridAfter w:val="1"/>
          <w:wAfter w:w="11" w:type="dxa"/>
          <w:trHeight w:val="630"/>
        </w:trPr>
        <w:tc>
          <w:tcPr>
            <w:tcW w:w="763" w:type="dxa"/>
            <w:noWrap/>
            <w:vAlign w:val="center"/>
            <w:hideMark/>
          </w:tcPr>
          <w:p w:rsidR="00E05A49" w:rsidRPr="00F97CEB" w:rsidRDefault="00E05A49" w:rsidP="007D4A8B">
            <w:pPr>
              <w:jc w:val="center"/>
              <w:rPr>
                <w:rFonts w:ascii="Calibri" w:eastAsia="Times New Roman" w:hAnsi="Calibri" w:cs="Calibri"/>
                <w:b/>
                <w:bCs/>
                <w:color w:val="000000"/>
                <w:sz w:val="24"/>
                <w:szCs w:val="24"/>
              </w:rPr>
            </w:pPr>
            <w:r w:rsidRPr="00F97CEB">
              <w:rPr>
                <w:rFonts w:ascii="Calibri" w:eastAsia="Times New Roman" w:hAnsi="Calibri" w:cs="Calibri"/>
                <w:b/>
                <w:bCs/>
                <w:color w:val="000000"/>
                <w:sz w:val="24"/>
                <w:szCs w:val="24"/>
              </w:rPr>
              <w:t>Line</w:t>
            </w:r>
          </w:p>
        </w:tc>
        <w:tc>
          <w:tcPr>
            <w:tcW w:w="2608" w:type="dxa"/>
            <w:noWrap/>
            <w:vAlign w:val="center"/>
            <w:hideMark/>
          </w:tcPr>
          <w:p w:rsidR="00E05A49" w:rsidRPr="00F97CEB" w:rsidRDefault="00E05A49" w:rsidP="007D4A8B">
            <w:pPr>
              <w:jc w:val="center"/>
              <w:rPr>
                <w:rFonts w:ascii="Calibri" w:eastAsia="Times New Roman" w:hAnsi="Calibri" w:cs="Calibri"/>
                <w:b/>
                <w:bCs/>
                <w:color w:val="000000"/>
                <w:sz w:val="24"/>
                <w:szCs w:val="24"/>
              </w:rPr>
            </w:pPr>
            <w:r w:rsidRPr="00F97CEB">
              <w:rPr>
                <w:rFonts w:ascii="Calibri" w:eastAsia="Times New Roman" w:hAnsi="Calibri" w:cs="Calibri"/>
                <w:b/>
                <w:bCs/>
                <w:color w:val="000000"/>
                <w:sz w:val="24"/>
                <w:szCs w:val="24"/>
              </w:rPr>
              <w:t>Units</w:t>
            </w:r>
          </w:p>
        </w:tc>
        <w:tc>
          <w:tcPr>
            <w:tcW w:w="6074" w:type="dxa"/>
            <w:noWrap/>
            <w:vAlign w:val="center"/>
            <w:hideMark/>
          </w:tcPr>
          <w:p w:rsidR="00E05A49" w:rsidRPr="00F97CEB" w:rsidRDefault="00E05A49" w:rsidP="007D4A8B">
            <w:pPr>
              <w:jc w:val="center"/>
              <w:rPr>
                <w:rFonts w:ascii="Calibri" w:eastAsia="Times New Roman" w:hAnsi="Calibri" w:cs="Calibri"/>
                <w:b/>
                <w:bCs/>
                <w:color w:val="000000"/>
                <w:sz w:val="24"/>
                <w:szCs w:val="24"/>
              </w:rPr>
            </w:pPr>
            <w:r w:rsidRPr="00F97CEB">
              <w:rPr>
                <w:rFonts w:ascii="Calibri" w:eastAsia="Times New Roman" w:hAnsi="Calibri" w:cs="Calibri"/>
                <w:b/>
                <w:bCs/>
                <w:color w:val="000000"/>
                <w:sz w:val="24"/>
                <w:szCs w:val="24"/>
              </w:rPr>
              <w:t>Explanation</w:t>
            </w:r>
          </w:p>
        </w:tc>
        <w:tc>
          <w:tcPr>
            <w:tcW w:w="1674" w:type="dxa"/>
            <w:noWrap/>
            <w:vAlign w:val="center"/>
            <w:hideMark/>
          </w:tcPr>
          <w:p w:rsidR="00E05A49" w:rsidRPr="00F97CEB" w:rsidRDefault="00E05A49" w:rsidP="007D4A8B">
            <w:pPr>
              <w:jc w:val="center"/>
              <w:rPr>
                <w:rFonts w:ascii="Calibri" w:eastAsia="Times New Roman" w:hAnsi="Calibri" w:cs="Calibri"/>
                <w:color w:val="000000"/>
                <w:sz w:val="24"/>
                <w:szCs w:val="24"/>
              </w:rPr>
            </w:pPr>
            <w:proofErr w:type="spellStart"/>
            <w:r w:rsidRPr="00F97CEB">
              <w:rPr>
                <w:rFonts w:ascii="Calibri" w:eastAsia="Times New Roman" w:hAnsi="Calibri" w:cs="Calibri"/>
                <w:color w:val="000000"/>
                <w:sz w:val="24"/>
                <w:szCs w:val="24"/>
              </w:rPr>
              <w:t>Baismans</w:t>
            </w:r>
            <w:proofErr w:type="spellEnd"/>
            <w:r w:rsidRPr="00F97CEB">
              <w:rPr>
                <w:rFonts w:ascii="Calibri" w:eastAsia="Times New Roman" w:hAnsi="Calibri" w:cs="Calibri"/>
                <w:color w:val="000000"/>
                <w:sz w:val="24"/>
                <w:szCs w:val="24"/>
              </w:rPr>
              <w:t xml:space="preserve"> Run</w:t>
            </w:r>
          </w:p>
        </w:tc>
        <w:tc>
          <w:tcPr>
            <w:tcW w:w="236" w:type="dxa"/>
            <w:noWrap/>
            <w:vAlign w:val="center"/>
            <w:hideMark/>
          </w:tcPr>
          <w:p w:rsidR="00E05A49" w:rsidRPr="00F97CEB" w:rsidRDefault="00E05A49" w:rsidP="007D4A8B">
            <w:pPr>
              <w:jc w:val="center"/>
              <w:rPr>
                <w:rFonts w:ascii="Calibri" w:eastAsia="Times New Roman" w:hAnsi="Calibri" w:cs="Calibri"/>
                <w:color w:val="000000"/>
                <w:sz w:val="24"/>
                <w:szCs w:val="24"/>
              </w:rPr>
            </w:pPr>
          </w:p>
        </w:tc>
        <w:tc>
          <w:tcPr>
            <w:tcW w:w="1674" w:type="dxa"/>
            <w:vAlign w:val="center"/>
            <w:hideMark/>
          </w:tcPr>
          <w:p w:rsidR="00E05A49" w:rsidRPr="00F97CEB" w:rsidRDefault="00E05A49" w:rsidP="007D4A8B">
            <w:pPr>
              <w:jc w:val="center"/>
              <w:rPr>
                <w:rFonts w:ascii="Calibri" w:eastAsia="Times New Roman" w:hAnsi="Calibri" w:cs="Calibri"/>
                <w:color w:val="000000"/>
                <w:sz w:val="24"/>
                <w:szCs w:val="24"/>
              </w:rPr>
            </w:pPr>
            <w:r w:rsidRPr="00F97CEB">
              <w:rPr>
                <w:rFonts w:ascii="Calibri" w:eastAsia="Times New Roman" w:hAnsi="Calibri" w:cs="Calibri"/>
                <w:color w:val="000000"/>
                <w:sz w:val="24"/>
                <w:szCs w:val="24"/>
              </w:rPr>
              <w:t>W. Herring Branch Run</w:t>
            </w:r>
          </w:p>
        </w:tc>
      </w:tr>
      <w:tr w:rsidR="007D4A8B" w:rsidRPr="00E05A49" w:rsidTr="007D4A8B">
        <w:trPr>
          <w:gridAfter w:val="1"/>
          <w:wAfter w:w="11" w:type="dxa"/>
          <w:trHeight w:val="315"/>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A</w:t>
            </w:r>
          </w:p>
        </w:tc>
        <w:tc>
          <w:tcPr>
            <w:tcW w:w="2608"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sq mile / watershed</w:t>
            </w:r>
          </w:p>
        </w:tc>
        <w:tc>
          <w:tcPr>
            <w:tcW w:w="6074"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Watershed area</w:t>
            </w:r>
          </w:p>
        </w:tc>
        <w:tc>
          <w:tcPr>
            <w:tcW w:w="1674" w:type="dxa"/>
            <w:noWrap/>
            <w:hideMark/>
          </w:tcPr>
          <w:p w:rsidR="00E05A49" w:rsidRPr="00F97CEB" w:rsidRDefault="00E05A49" w:rsidP="00E05A49">
            <w:pPr>
              <w:jc w:val="right"/>
              <w:rPr>
                <w:rFonts w:ascii="Calibri" w:eastAsia="Times New Roman" w:hAnsi="Calibri" w:cs="Calibri"/>
                <w:color w:val="000000"/>
                <w:sz w:val="24"/>
                <w:szCs w:val="24"/>
              </w:rPr>
            </w:pPr>
            <w:r w:rsidRPr="00F97CEB">
              <w:rPr>
                <w:rFonts w:ascii="Calibri" w:eastAsia="Times New Roman" w:hAnsi="Calibri" w:cs="Calibri"/>
                <w:color w:val="000000"/>
                <w:sz w:val="24"/>
                <w:szCs w:val="24"/>
              </w:rPr>
              <w:t>1.47</w:t>
            </w:r>
          </w:p>
        </w:tc>
        <w:tc>
          <w:tcPr>
            <w:tcW w:w="236" w:type="dxa"/>
            <w:noWrap/>
            <w:hideMark/>
          </w:tcPr>
          <w:p w:rsidR="00E05A49" w:rsidRPr="00F97CEB" w:rsidRDefault="00E05A49" w:rsidP="00E05A49">
            <w:pPr>
              <w:jc w:val="right"/>
              <w:rPr>
                <w:rFonts w:ascii="Calibri" w:eastAsia="Times New Roman" w:hAnsi="Calibri" w:cs="Calibri"/>
                <w:color w:val="000000"/>
                <w:sz w:val="24"/>
                <w:szCs w:val="24"/>
              </w:rPr>
            </w:pPr>
          </w:p>
        </w:tc>
        <w:tc>
          <w:tcPr>
            <w:tcW w:w="1674" w:type="dxa"/>
            <w:noWrap/>
            <w:hideMark/>
          </w:tcPr>
          <w:p w:rsidR="00E05A49" w:rsidRPr="00F97CEB" w:rsidRDefault="00E05A49" w:rsidP="00E05A49">
            <w:pPr>
              <w:jc w:val="right"/>
              <w:rPr>
                <w:rFonts w:ascii="Calibri" w:eastAsia="Times New Roman" w:hAnsi="Calibri" w:cs="Calibri"/>
                <w:color w:val="000000"/>
                <w:sz w:val="24"/>
                <w:szCs w:val="24"/>
              </w:rPr>
            </w:pPr>
            <w:r w:rsidRPr="00F97CEB">
              <w:rPr>
                <w:rFonts w:ascii="Calibri" w:eastAsia="Times New Roman" w:hAnsi="Calibri" w:cs="Calibri"/>
                <w:color w:val="000000"/>
                <w:sz w:val="24"/>
                <w:szCs w:val="24"/>
              </w:rPr>
              <w:t>2.13</w:t>
            </w:r>
          </w:p>
        </w:tc>
      </w:tr>
      <w:tr w:rsidR="007D4A8B" w:rsidRPr="00E05A49" w:rsidTr="00F97CEB">
        <w:trPr>
          <w:gridAfter w:val="1"/>
          <w:wAfter w:w="11" w:type="dxa"/>
          <w:trHeight w:val="341"/>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B</w:t>
            </w:r>
          </w:p>
        </w:tc>
        <w:tc>
          <w:tcPr>
            <w:tcW w:w="2608"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sq ft / sq mile</w:t>
            </w:r>
          </w:p>
        </w:tc>
        <w:tc>
          <w:tcPr>
            <w:tcW w:w="6074"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Conversion factor</w:t>
            </w:r>
            <w:r w:rsidR="007D4A8B" w:rsidRPr="00F97CEB">
              <w:rPr>
                <w:rFonts w:ascii="Calibri" w:eastAsia="Times New Roman" w:hAnsi="Calibri" w:cs="Calibri"/>
                <w:color w:val="000000"/>
                <w:sz w:val="24"/>
                <w:szCs w:val="24"/>
              </w:rPr>
              <w:t xml:space="preserve"> (sq mile to sq ft)</w:t>
            </w:r>
          </w:p>
        </w:tc>
        <w:tc>
          <w:tcPr>
            <w:tcW w:w="1674" w:type="dxa"/>
            <w:noWrap/>
            <w:hideMark/>
          </w:tcPr>
          <w:p w:rsidR="00E05A49" w:rsidRPr="00F97CEB" w:rsidRDefault="00F97CEB" w:rsidP="00E05A49">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E05A49" w:rsidRPr="00F97CEB">
              <w:rPr>
                <w:rFonts w:ascii="Calibri" w:eastAsia="Times New Roman" w:hAnsi="Calibri" w:cs="Calibri"/>
                <w:color w:val="000000"/>
                <w:sz w:val="24"/>
                <w:szCs w:val="24"/>
              </w:rPr>
              <w:t xml:space="preserve">   27,878,400 </w:t>
            </w:r>
          </w:p>
        </w:tc>
        <w:tc>
          <w:tcPr>
            <w:tcW w:w="236" w:type="dxa"/>
            <w:noWrap/>
            <w:hideMark/>
          </w:tcPr>
          <w:p w:rsidR="00E05A49" w:rsidRPr="00F97CEB" w:rsidRDefault="00E05A49" w:rsidP="00E05A49">
            <w:pPr>
              <w:rPr>
                <w:rFonts w:ascii="Calibri" w:eastAsia="Times New Roman" w:hAnsi="Calibri" w:cs="Calibri"/>
                <w:color w:val="000000"/>
                <w:sz w:val="24"/>
                <w:szCs w:val="24"/>
              </w:rPr>
            </w:pPr>
          </w:p>
        </w:tc>
        <w:tc>
          <w:tcPr>
            <w:tcW w:w="1674"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 xml:space="preserve">      27,878,400 </w:t>
            </w:r>
          </w:p>
        </w:tc>
      </w:tr>
      <w:tr w:rsidR="007D4A8B" w:rsidRPr="00E05A49" w:rsidTr="007D4A8B">
        <w:trPr>
          <w:gridAfter w:val="1"/>
          <w:wAfter w:w="11" w:type="dxa"/>
          <w:trHeight w:val="315"/>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C</w:t>
            </w:r>
          </w:p>
          <w:p w:rsidR="007D4A8B" w:rsidRPr="00F97CEB" w:rsidRDefault="007D4A8B" w:rsidP="00E05A49">
            <w:pPr>
              <w:rPr>
                <w:rFonts w:ascii="Calibri" w:eastAsia="Times New Roman" w:hAnsi="Calibri" w:cs="Calibri"/>
                <w:color w:val="000000"/>
                <w:sz w:val="24"/>
                <w:szCs w:val="24"/>
              </w:rPr>
            </w:pPr>
          </w:p>
        </w:tc>
        <w:tc>
          <w:tcPr>
            <w:tcW w:w="2608" w:type="dxa"/>
            <w:noWrap/>
            <w:hideMark/>
          </w:tcPr>
          <w:p w:rsidR="00E05A49" w:rsidRPr="00F97CEB" w:rsidRDefault="00E05A49" w:rsidP="007D4A8B">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sq ft/watershed</w:t>
            </w:r>
          </w:p>
        </w:tc>
        <w:tc>
          <w:tcPr>
            <w:tcW w:w="6074"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Calculated: A * B</w:t>
            </w:r>
          </w:p>
        </w:tc>
        <w:tc>
          <w:tcPr>
            <w:tcW w:w="1674" w:type="dxa"/>
            <w:noWrap/>
            <w:hideMark/>
          </w:tcPr>
          <w:p w:rsidR="00E05A49" w:rsidRPr="00F97CEB" w:rsidRDefault="00E05A49" w:rsidP="00E05A49">
            <w:pPr>
              <w:rPr>
                <w:rFonts w:ascii="Calibri" w:eastAsia="Times New Roman" w:hAnsi="Calibri" w:cs="Calibri"/>
                <w:color w:val="000000"/>
                <w:sz w:val="24"/>
                <w:szCs w:val="24"/>
              </w:rPr>
            </w:pPr>
          </w:p>
        </w:tc>
        <w:tc>
          <w:tcPr>
            <w:tcW w:w="236" w:type="dxa"/>
            <w:noWrap/>
            <w:hideMark/>
          </w:tcPr>
          <w:p w:rsidR="00E05A49" w:rsidRPr="00F97CEB" w:rsidRDefault="00E05A49" w:rsidP="00E05A49">
            <w:pPr>
              <w:rPr>
                <w:rFonts w:ascii="Times New Roman" w:eastAsia="Times New Roman" w:hAnsi="Times New Roman" w:cs="Times New Roman"/>
                <w:sz w:val="24"/>
                <w:szCs w:val="24"/>
              </w:rPr>
            </w:pPr>
          </w:p>
        </w:tc>
        <w:tc>
          <w:tcPr>
            <w:tcW w:w="1674" w:type="dxa"/>
            <w:noWrap/>
            <w:hideMark/>
          </w:tcPr>
          <w:p w:rsidR="00E05A49" w:rsidRPr="00F97CEB" w:rsidRDefault="00E05A49" w:rsidP="00E05A49">
            <w:pPr>
              <w:rPr>
                <w:rFonts w:ascii="Times New Roman" w:eastAsia="Times New Roman" w:hAnsi="Times New Roman" w:cs="Times New Roman"/>
                <w:sz w:val="24"/>
                <w:szCs w:val="24"/>
              </w:rPr>
            </w:pPr>
          </w:p>
        </w:tc>
      </w:tr>
      <w:tr w:rsidR="00E05A49" w:rsidRPr="00E05A49" w:rsidTr="007D4A8B">
        <w:trPr>
          <w:gridAfter w:val="1"/>
          <w:wAfter w:w="11" w:type="dxa"/>
          <w:trHeight w:val="630"/>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D</w:t>
            </w:r>
          </w:p>
        </w:tc>
        <w:tc>
          <w:tcPr>
            <w:tcW w:w="2608"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Total PCP (inches)</w:t>
            </w:r>
          </w:p>
        </w:tc>
        <w:tc>
          <w:tcPr>
            <w:tcW w:w="6074" w:type="dxa"/>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Measured cumulative total rain depth from rain gauge</w:t>
            </w:r>
          </w:p>
        </w:tc>
        <w:tc>
          <w:tcPr>
            <w:tcW w:w="1674" w:type="dxa"/>
            <w:noWrap/>
            <w:hideMark/>
          </w:tcPr>
          <w:p w:rsidR="00E05A49" w:rsidRPr="00F97CEB" w:rsidRDefault="00E05A49" w:rsidP="00E05A49">
            <w:pPr>
              <w:rPr>
                <w:rFonts w:ascii="Calibri" w:eastAsia="Times New Roman" w:hAnsi="Calibri" w:cs="Calibri"/>
                <w:color w:val="000000"/>
                <w:sz w:val="24"/>
                <w:szCs w:val="24"/>
              </w:rPr>
            </w:pPr>
          </w:p>
        </w:tc>
        <w:tc>
          <w:tcPr>
            <w:tcW w:w="236" w:type="dxa"/>
            <w:noWrap/>
            <w:hideMark/>
          </w:tcPr>
          <w:p w:rsidR="00E05A49" w:rsidRPr="00F97CEB" w:rsidRDefault="00E05A49" w:rsidP="00E05A49">
            <w:pPr>
              <w:rPr>
                <w:rFonts w:ascii="Times New Roman" w:eastAsia="Times New Roman" w:hAnsi="Times New Roman" w:cs="Times New Roman"/>
                <w:sz w:val="24"/>
                <w:szCs w:val="24"/>
              </w:rPr>
            </w:pPr>
          </w:p>
        </w:tc>
        <w:tc>
          <w:tcPr>
            <w:tcW w:w="1674" w:type="dxa"/>
            <w:noWrap/>
            <w:hideMark/>
          </w:tcPr>
          <w:p w:rsidR="00E05A49" w:rsidRPr="00F97CEB" w:rsidRDefault="00E05A49" w:rsidP="00E05A49">
            <w:pPr>
              <w:rPr>
                <w:rFonts w:ascii="Times New Roman" w:eastAsia="Times New Roman" w:hAnsi="Times New Roman" w:cs="Times New Roman"/>
                <w:sz w:val="24"/>
                <w:szCs w:val="24"/>
              </w:rPr>
            </w:pPr>
          </w:p>
        </w:tc>
      </w:tr>
      <w:tr w:rsidR="007D4A8B" w:rsidRPr="00E05A49" w:rsidTr="007D4A8B">
        <w:trPr>
          <w:gridAfter w:val="1"/>
          <w:wAfter w:w="11" w:type="dxa"/>
          <w:trHeight w:val="315"/>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E</w:t>
            </w:r>
          </w:p>
          <w:p w:rsidR="007D4A8B" w:rsidRPr="00F97CEB" w:rsidRDefault="007D4A8B" w:rsidP="00E05A49">
            <w:pPr>
              <w:rPr>
                <w:rFonts w:ascii="Calibri" w:eastAsia="Times New Roman" w:hAnsi="Calibri" w:cs="Calibri"/>
                <w:color w:val="000000"/>
                <w:sz w:val="24"/>
                <w:szCs w:val="24"/>
              </w:rPr>
            </w:pPr>
          </w:p>
        </w:tc>
        <w:tc>
          <w:tcPr>
            <w:tcW w:w="2608"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Total PCP (feet)</w:t>
            </w:r>
          </w:p>
        </w:tc>
        <w:tc>
          <w:tcPr>
            <w:tcW w:w="6074"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Calculated (D/12)</w:t>
            </w:r>
          </w:p>
        </w:tc>
        <w:tc>
          <w:tcPr>
            <w:tcW w:w="1674" w:type="dxa"/>
            <w:noWrap/>
            <w:hideMark/>
          </w:tcPr>
          <w:p w:rsidR="00E05A49" w:rsidRPr="00F97CEB" w:rsidRDefault="00E05A49" w:rsidP="00E05A49">
            <w:pPr>
              <w:rPr>
                <w:rFonts w:ascii="Calibri" w:eastAsia="Times New Roman" w:hAnsi="Calibri" w:cs="Calibri"/>
                <w:color w:val="000000"/>
                <w:sz w:val="24"/>
                <w:szCs w:val="24"/>
              </w:rPr>
            </w:pPr>
          </w:p>
        </w:tc>
        <w:tc>
          <w:tcPr>
            <w:tcW w:w="236" w:type="dxa"/>
            <w:noWrap/>
            <w:hideMark/>
          </w:tcPr>
          <w:p w:rsidR="00E05A49" w:rsidRPr="00F97CEB" w:rsidRDefault="00E05A49" w:rsidP="00E05A49">
            <w:pPr>
              <w:rPr>
                <w:rFonts w:ascii="Times New Roman" w:eastAsia="Times New Roman" w:hAnsi="Times New Roman" w:cs="Times New Roman"/>
                <w:sz w:val="24"/>
                <w:szCs w:val="24"/>
              </w:rPr>
            </w:pPr>
          </w:p>
        </w:tc>
        <w:tc>
          <w:tcPr>
            <w:tcW w:w="1674" w:type="dxa"/>
            <w:noWrap/>
            <w:hideMark/>
          </w:tcPr>
          <w:p w:rsidR="00E05A49" w:rsidRPr="00F97CEB" w:rsidRDefault="00E05A49" w:rsidP="00E05A49">
            <w:pPr>
              <w:rPr>
                <w:rFonts w:ascii="Times New Roman" w:eastAsia="Times New Roman" w:hAnsi="Times New Roman" w:cs="Times New Roman"/>
                <w:sz w:val="24"/>
                <w:szCs w:val="24"/>
              </w:rPr>
            </w:pPr>
          </w:p>
        </w:tc>
      </w:tr>
      <w:tr w:rsidR="00E05A49" w:rsidRPr="00E05A49" w:rsidTr="007D4A8B">
        <w:trPr>
          <w:gridAfter w:val="1"/>
          <w:wAfter w:w="11" w:type="dxa"/>
          <w:trHeight w:val="630"/>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F</w:t>
            </w:r>
          </w:p>
        </w:tc>
        <w:tc>
          <w:tcPr>
            <w:tcW w:w="2608"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 xml:space="preserve">cu ft </w:t>
            </w:r>
            <w:proofErr w:type="spellStart"/>
            <w:r w:rsidRPr="00F97CEB">
              <w:rPr>
                <w:rFonts w:ascii="Calibri" w:eastAsia="Times New Roman" w:hAnsi="Calibri" w:cs="Calibri"/>
                <w:color w:val="000000"/>
                <w:sz w:val="24"/>
                <w:szCs w:val="24"/>
              </w:rPr>
              <w:t>precip</w:t>
            </w:r>
            <w:proofErr w:type="spellEnd"/>
          </w:p>
        </w:tc>
        <w:tc>
          <w:tcPr>
            <w:tcW w:w="6074" w:type="dxa"/>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Calculated total volume of water entering watershed in rain event: C * E</w:t>
            </w:r>
          </w:p>
        </w:tc>
        <w:tc>
          <w:tcPr>
            <w:tcW w:w="1674" w:type="dxa"/>
            <w:noWrap/>
            <w:hideMark/>
          </w:tcPr>
          <w:p w:rsidR="00E05A49" w:rsidRPr="00F97CEB" w:rsidRDefault="00E05A49" w:rsidP="00E05A49">
            <w:pPr>
              <w:rPr>
                <w:rFonts w:ascii="Calibri" w:eastAsia="Times New Roman" w:hAnsi="Calibri" w:cs="Calibri"/>
                <w:color w:val="000000"/>
                <w:sz w:val="24"/>
                <w:szCs w:val="24"/>
              </w:rPr>
            </w:pPr>
          </w:p>
        </w:tc>
        <w:tc>
          <w:tcPr>
            <w:tcW w:w="236" w:type="dxa"/>
            <w:noWrap/>
            <w:hideMark/>
          </w:tcPr>
          <w:p w:rsidR="00E05A49" w:rsidRPr="00F97CEB" w:rsidRDefault="00E05A49" w:rsidP="00E05A49">
            <w:pPr>
              <w:rPr>
                <w:rFonts w:ascii="Times New Roman" w:eastAsia="Times New Roman" w:hAnsi="Times New Roman" w:cs="Times New Roman"/>
                <w:sz w:val="24"/>
                <w:szCs w:val="24"/>
              </w:rPr>
            </w:pPr>
          </w:p>
        </w:tc>
        <w:tc>
          <w:tcPr>
            <w:tcW w:w="1674" w:type="dxa"/>
            <w:noWrap/>
            <w:hideMark/>
          </w:tcPr>
          <w:p w:rsidR="00E05A49" w:rsidRPr="00F97CEB" w:rsidRDefault="00E05A49" w:rsidP="00E05A49">
            <w:pPr>
              <w:rPr>
                <w:rFonts w:ascii="Times New Roman" w:eastAsia="Times New Roman" w:hAnsi="Times New Roman" w:cs="Times New Roman"/>
                <w:sz w:val="24"/>
                <w:szCs w:val="24"/>
              </w:rPr>
            </w:pPr>
          </w:p>
        </w:tc>
      </w:tr>
      <w:tr w:rsidR="00E05A49" w:rsidRPr="00E05A49" w:rsidTr="00F97CEB">
        <w:trPr>
          <w:gridAfter w:val="1"/>
          <w:wAfter w:w="11" w:type="dxa"/>
          <w:trHeight w:val="674"/>
        </w:trPr>
        <w:tc>
          <w:tcPr>
            <w:tcW w:w="763"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G</w:t>
            </w:r>
          </w:p>
        </w:tc>
        <w:tc>
          <w:tcPr>
            <w:tcW w:w="2608" w:type="dxa"/>
            <w:noWrap/>
            <w:hideMark/>
          </w:tcPr>
          <w:p w:rsidR="00E05A49" w:rsidRPr="00F97CEB" w:rsidRDefault="007D4A8B"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Total stream discharge (cu ft)</w:t>
            </w:r>
          </w:p>
        </w:tc>
        <w:tc>
          <w:tcPr>
            <w:tcW w:w="6074" w:type="dxa"/>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 xml:space="preserve">Measured cumulative total volume of water leaving watershed during and after </w:t>
            </w:r>
            <w:bookmarkStart w:id="0" w:name="_GoBack"/>
            <w:bookmarkEnd w:id="0"/>
            <w:r w:rsidRPr="00F97CEB">
              <w:rPr>
                <w:rFonts w:ascii="Calibri" w:eastAsia="Times New Roman" w:hAnsi="Calibri" w:cs="Calibri"/>
                <w:color w:val="000000"/>
                <w:sz w:val="24"/>
                <w:szCs w:val="24"/>
              </w:rPr>
              <w:t>rain event from stream gauge</w:t>
            </w:r>
          </w:p>
        </w:tc>
        <w:tc>
          <w:tcPr>
            <w:tcW w:w="1674" w:type="dxa"/>
            <w:noWrap/>
            <w:hideMark/>
          </w:tcPr>
          <w:p w:rsidR="00E05A49" w:rsidRPr="00F97CEB" w:rsidRDefault="00E05A49" w:rsidP="00E05A49">
            <w:pPr>
              <w:rPr>
                <w:rFonts w:ascii="Calibri" w:eastAsia="Times New Roman" w:hAnsi="Calibri" w:cs="Calibri"/>
                <w:color w:val="000000"/>
                <w:sz w:val="24"/>
                <w:szCs w:val="24"/>
              </w:rPr>
            </w:pPr>
          </w:p>
        </w:tc>
        <w:tc>
          <w:tcPr>
            <w:tcW w:w="236" w:type="dxa"/>
            <w:noWrap/>
            <w:hideMark/>
          </w:tcPr>
          <w:p w:rsidR="00E05A49" w:rsidRPr="00F97CEB" w:rsidRDefault="00E05A49" w:rsidP="00E05A49">
            <w:pPr>
              <w:rPr>
                <w:rFonts w:ascii="Times New Roman" w:eastAsia="Times New Roman" w:hAnsi="Times New Roman" w:cs="Times New Roman"/>
                <w:sz w:val="24"/>
                <w:szCs w:val="24"/>
              </w:rPr>
            </w:pPr>
          </w:p>
        </w:tc>
        <w:tc>
          <w:tcPr>
            <w:tcW w:w="1674" w:type="dxa"/>
            <w:noWrap/>
            <w:hideMark/>
          </w:tcPr>
          <w:p w:rsidR="00E05A49" w:rsidRPr="00F97CEB" w:rsidRDefault="00E05A49" w:rsidP="00E05A49">
            <w:pPr>
              <w:rPr>
                <w:rFonts w:ascii="Times New Roman" w:eastAsia="Times New Roman" w:hAnsi="Times New Roman" w:cs="Times New Roman"/>
                <w:sz w:val="24"/>
                <w:szCs w:val="24"/>
              </w:rPr>
            </w:pPr>
          </w:p>
        </w:tc>
      </w:tr>
      <w:tr w:rsidR="00E05A49" w:rsidRPr="00E05A49" w:rsidTr="007D4A8B">
        <w:trPr>
          <w:gridAfter w:val="1"/>
          <w:wAfter w:w="11" w:type="dxa"/>
          <w:trHeight w:val="315"/>
        </w:trPr>
        <w:tc>
          <w:tcPr>
            <w:tcW w:w="763" w:type="dxa"/>
            <w:noWrap/>
            <w:hideMark/>
          </w:tcPr>
          <w:p w:rsidR="007D4A8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H</w:t>
            </w:r>
          </w:p>
          <w:p w:rsidR="00F97CEB" w:rsidRPr="00F97CEB" w:rsidRDefault="00F97CEB" w:rsidP="00E05A49">
            <w:pPr>
              <w:rPr>
                <w:rFonts w:ascii="Calibri" w:eastAsia="Times New Roman" w:hAnsi="Calibri" w:cs="Calibri"/>
                <w:color w:val="000000"/>
                <w:sz w:val="24"/>
                <w:szCs w:val="24"/>
              </w:rPr>
            </w:pPr>
          </w:p>
        </w:tc>
        <w:tc>
          <w:tcPr>
            <w:tcW w:w="2608" w:type="dxa"/>
            <w:noWrap/>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runoff ratio</w:t>
            </w:r>
          </w:p>
        </w:tc>
        <w:tc>
          <w:tcPr>
            <w:tcW w:w="6074" w:type="dxa"/>
            <w:hideMark/>
          </w:tcPr>
          <w:p w:rsidR="00E05A49" w:rsidRPr="00F97CEB" w:rsidRDefault="00E05A49" w:rsidP="00E05A49">
            <w:pPr>
              <w:rPr>
                <w:rFonts w:ascii="Calibri" w:eastAsia="Times New Roman" w:hAnsi="Calibri" w:cs="Calibri"/>
                <w:color w:val="000000"/>
                <w:sz w:val="24"/>
                <w:szCs w:val="24"/>
              </w:rPr>
            </w:pPr>
            <w:r w:rsidRPr="00F97CEB">
              <w:rPr>
                <w:rFonts w:ascii="Calibri" w:eastAsia="Times New Roman" w:hAnsi="Calibri" w:cs="Calibri"/>
                <w:color w:val="000000"/>
                <w:sz w:val="24"/>
                <w:szCs w:val="24"/>
              </w:rPr>
              <w:t>Calculated G /  F</w:t>
            </w:r>
          </w:p>
        </w:tc>
        <w:tc>
          <w:tcPr>
            <w:tcW w:w="1674" w:type="dxa"/>
            <w:noWrap/>
            <w:hideMark/>
          </w:tcPr>
          <w:p w:rsidR="00E05A49" w:rsidRPr="00F97CEB" w:rsidRDefault="00E05A49" w:rsidP="00E05A49">
            <w:pPr>
              <w:rPr>
                <w:rFonts w:ascii="Calibri" w:eastAsia="Times New Roman" w:hAnsi="Calibri" w:cs="Calibri"/>
                <w:color w:val="000000"/>
                <w:sz w:val="24"/>
                <w:szCs w:val="24"/>
              </w:rPr>
            </w:pPr>
          </w:p>
        </w:tc>
        <w:tc>
          <w:tcPr>
            <w:tcW w:w="236" w:type="dxa"/>
            <w:noWrap/>
            <w:hideMark/>
          </w:tcPr>
          <w:p w:rsidR="00E05A49" w:rsidRPr="00F97CEB" w:rsidRDefault="00E05A49" w:rsidP="00E05A49">
            <w:pPr>
              <w:rPr>
                <w:rFonts w:ascii="Times New Roman" w:eastAsia="Times New Roman" w:hAnsi="Times New Roman" w:cs="Times New Roman"/>
                <w:sz w:val="24"/>
                <w:szCs w:val="24"/>
              </w:rPr>
            </w:pPr>
          </w:p>
        </w:tc>
        <w:tc>
          <w:tcPr>
            <w:tcW w:w="1674" w:type="dxa"/>
            <w:noWrap/>
            <w:hideMark/>
          </w:tcPr>
          <w:p w:rsidR="00E05A49" w:rsidRPr="00F97CEB" w:rsidRDefault="00E05A49" w:rsidP="00E05A49">
            <w:pPr>
              <w:rPr>
                <w:rFonts w:ascii="Times New Roman" w:eastAsia="Times New Roman" w:hAnsi="Times New Roman" w:cs="Times New Roman"/>
                <w:sz w:val="24"/>
                <w:szCs w:val="24"/>
              </w:rPr>
            </w:pPr>
          </w:p>
        </w:tc>
      </w:tr>
    </w:tbl>
    <w:p w:rsidR="00B70C22" w:rsidRDefault="00B70C22"/>
    <w:p w:rsidR="00F97CEB" w:rsidRDefault="00F97CEB" w:rsidP="00F97CEB">
      <w:pPr>
        <w:numPr>
          <w:ilvl w:val="1"/>
          <w:numId w:val="1"/>
        </w:numPr>
        <w:pBdr>
          <w:top w:val="nil"/>
          <w:left w:val="nil"/>
          <w:bottom w:val="nil"/>
          <w:right w:val="nil"/>
          <w:between w:val="nil"/>
        </w:pBdr>
        <w:contextualSpacing/>
        <w:rPr>
          <w:sz w:val="24"/>
          <w:szCs w:val="24"/>
        </w:rPr>
      </w:pPr>
      <w:r>
        <w:rPr>
          <w:sz w:val="24"/>
          <w:szCs w:val="24"/>
        </w:rPr>
        <w:t>First, compare the total amount of precipitation that entered each watershed during the storm. Why were they different?</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Default="00F97CEB" w:rsidP="00F97CEB">
      <w:pPr>
        <w:numPr>
          <w:ilvl w:val="1"/>
          <w:numId w:val="1"/>
        </w:numPr>
        <w:pBdr>
          <w:top w:val="nil"/>
          <w:left w:val="nil"/>
          <w:bottom w:val="nil"/>
          <w:right w:val="nil"/>
          <w:between w:val="nil"/>
        </w:pBdr>
        <w:contextualSpacing/>
        <w:rPr>
          <w:sz w:val="24"/>
          <w:szCs w:val="24"/>
        </w:rPr>
      </w:pPr>
      <w:r>
        <w:rPr>
          <w:sz w:val="24"/>
          <w:szCs w:val="24"/>
        </w:rPr>
        <w:t>Second, compare total amount of water leaving as stream discharge. Why were they different?</w:t>
      </w:r>
    </w:p>
    <w:p w:rsidR="00F97CEB" w:rsidRDefault="00F97CEB" w:rsidP="00F97CEB">
      <w:pPr>
        <w:pBdr>
          <w:top w:val="nil"/>
          <w:left w:val="nil"/>
          <w:bottom w:val="nil"/>
          <w:right w:val="nil"/>
          <w:between w:val="nil"/>
        </w:pBdr>
        <w:contextualSpacing/>
        <w:rPr>
          <w:sz w:val="24"/>
          <w:szCs w:val="24"/>
        </w:rPr>
      </w:pPr>
    </w:p>
    <w:p w:rsidR="00F97CEB" w:rsidRDefault="00F97CEB" w:rsidP="00F97CEB">
      <w:pPr>
        <w:pBdr>
          <w:top w:val="nil"/>
          <w:left w:val="nil"/>
          <w:bottom w:val="nil"/>
          <w:right w:val="nil"/>
          <w:between w:val="nil"/>
        </w:pBdr>
        <w:contextualSpacing/>
        <w:rPr>
          <w:sz w:val="24"/>
          <w:szCs w:val="24"/>
        </w:rPr>
      </w:pPr>
    </w:p>
    <w:p w:rsidR="00F97CEB" w:rsidRPr="00F97CEB" w:rsidRDefault="00F97CEB" w:rsidP="00F97CEB">
      <w:pPr>
        <w:numPr>
          <w:ilvl w:val="1"/>
          <w:numId w:val="1"/>
        </w:numPr>
        <w:pBdr>
          <w:top w:val="nil"/>
          <w:left w:val="nil"/>
          <w:bottom w:val="nil"/>
          <w:right w:val="nil"/>
          <w:between w:val="nil"/>
        </w:pBdr>
        <w:contextualSpacing/>
        <w:rPr>
          <w:sz w:val="24"/>
          <w:szCs w:val="24"/>
        </w:rPr>
      </w:pPr>
      <w:r>
        <w:rPr>
          <w:sz w:val="24"/>
          <w:szCs w:val="24"/>
        </w:rPr>
        <w:t xml:space="preserve">Finally, </w:t>
      </w:r>
      <w:r w:rsidRPr="0025009C">
        <w:rPr>
          <w:sz w:val="24"/>
          <w:szCs w:val="24"/>
        </w:rPr>
        <w:t>compare the runoff ratios. What does the runoff ratio tell us about what happened to the water that entered each watershed in the rain event? How might you explain differences in runoff ratios between the two watersheds?</w:t>
      </w:r>
    </w:p>
    <w:sectPr w:rsidR="00F97CEB" w:rsidRPr="00F97CEB" w:rsidSect="00E05A49">
      <w:headerReference w:type="default" r:id="rId7"/>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00" w:rsidRDefault="00CA6000" w:rsidP="007D4A8B">
      <w:r>
        <w:separator/>
      </w:r>
    </w:p>
  </w:endnote>
  <w:endnote w:type="continuationSeparator" w:id="0">
    <w:p w:rsidR="00CA6000" w:rsidRDefault="00CA6000" w:rsidP="007D4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00" w:rsidRDefault="00CA6000" w:rsidP="007D4A8B">
      <w:r>
        <w:separator/>
      </w:r>
    </w:p>
  </w:footnote>
  <w:footnote w:type="continuationSeparator" w:id="0">
    <w:p w:rsidR="00CA6000" w:rsidRDefault="00CA6000" w:rsidP="007D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8B" w:rsidRPr="007D4A8B" w:rsidRDefault="0003610E" w:rsidP="007D4A8B">
    <w:pPr>
      <w:tabs>
        <w:tab w:val="right" w:pos="12960"/>
      </w:tabs>
      <w:rPr>
        <w:b/>
      </w:rPr>
    </w:pPr>
    <w:r>
      <w:rPr>
        <w:b/>
      </w:rPr>
      <w:t>Lesson 4</w:t>
    </w:r>
    <w:r w:rsidR="00AB4706">
      <w:rPr>
        <w:b/>
      </w:rPr>
      <w:t xml:space="preserve"> – Activity 3</w:t>
    </w:r>
    <w:r w:rsidR="007D4A8B" w:rsidRPr="00E05A49">
      <w:rPr>
        <w:b/>
      </w:rPr>
      <w:t xml:space="preserve"> – Student Worksheet</w:t>
    </w:r>
    <w:r w:rsidR="007D4A8B">
      <w:rPr>
        <w:b/>
      </w:rPr>
      <w:t xml:space="preserve"> – Long Version</w:t>
    </w:r>
    <w:r w:rsidR="007D4A8B">
      <w:rPr>
        <w:b/>
      </w:rPr>
      <w:tab/>
      <w:t xml:space="preserve">page </w:t>
    </w:r>
    <w:r w:rsidR="00141F08" w:rsidRPr="007D4A8B">
      <w:rPr>
        <w:b/>
      </w:rPr>
      <w:fldChar w:fldCharType="begin"/>
    </w:r>
    <w:r w:rsidR="007D4A8B" w:rsidRPr="007D4A8B">
      <w:rPr>
        <w:b/>
      </w:rPr>
      <w:instrText xml:space="preserve"> PAGE   \* MERGEFORMAT </w:instrText>
    </w:r>
    <w:r w:rsidR="00141F08" w:rsidRPr="007D4A8B">
      <w:rPr>
        <w:b/>
      </w:rPr>
      <w:fldChar w:fldCharType="separate"/>
    </w:r>
    <w:r w:rsidR="003F6770">
      <w:rPr>
        <w:b/>
        <w:noProof/>
      </w:rPr>
      <w:t>2</w:t>
    </w:r>
    <w:r w:rsidR="00141F08" w:rsidRPr="007D4A8B">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AE3"/>
    <w:multiLevelType w:val="multilevel"/>
    <w:tmpl w:val="DC9AB1C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05A49"/>
    <w:rsid w:val="000168FB"/>
    <w:rsid w:val="0003610E"/>
    <w:rsid w:val="000436F5"/>
    <w:rsid w:val="00141F08"/>
    <w:rsid w:val="00314AE0"/>
    <w:rsid w:val="003F6770"/>
    <w:rsid w:val="007D4A8B"/>
    <w:rsid w:val="009C3D05"/>
    <w:rsid w:val="00AB4706"/>
    <w:rsid w:val="00B70C22"/>
    <w:rsid w:val="00BE384A"/>
    <w:rsid w:val="00C33C66"/>
    <w:rsid w:val="00CA6000"/>
    <w:rsid w:val="00DE6448"/>
    <w:rsid w:val="00E05A49"/>
    <w:rsid w:val="00F16849"/>
    <w:rsid w:val="00F9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A8B"/>
    <w:pPr>
      <w:tabs>
        <w:tab w:val="center" w:pos="4680"/>
        <w:tab w:val="right" w:pos="9360"/>
      </w:tabs>
    </w:pPr>
  </w:style>
  <w:style w:type="character" w:customStyle="1" w:styleId="HeaderChar">
    <w:name w:val="Header Char"/>
    <w:basedOn w:val="DefaultParagraphFont"/>
    <w:link w:val="Header"/>
    <w:uiPriority w:val="99"/>
    <w:rsid w:val="007D4A8B"/>
  </w:style>
  <w:style w:type="paragraph" w:styleId="Footer">
    <w:name w:val="footer"/>
    <w:basedOn w:val="Normal"/>
    <w:link w:val="FooterChar"/>
    <w:uiPriority w:val="99"/>
    <w:unhideWhenUsed/>
    <w:rsid w:val="007D4A8B"/>
    <w:pPr>
      <w:tabs>
        <w:tab w:val="center" w:pos="4680"/>
        <w:tab w:val="right" w:pos="9360"/>
      </w:tabs>
    </w:pPr>
  </w:style>
  <w:style w:type="character" w:customStyle="1" w:styleId="FooterChar">
    <w:name w:val="Footer Char"/>
    <w:basedOn w:val="DefaultParagraphFont"/>
    <w:link w:val="Footer"/>
    <w:uiPriority w:val="99"/>
    <w:rsid w:val="007D4A8B"/>
  </w:style>
  <w:style w:type="character" w:styleId="Hyperlink">
    <w:name w:val="Hyperlink"/>
    <w:basedOn w:val="DefaultParagraphFont"/>
    <w:uiPriority w:val="99"/>
    <w:unhideWhenUsed/>
    <w:rsid w:val="00F97CE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0255942">
      <w:bodyDiv w:val="1"/>
      <w:marLeft w:val="0"/>
      <w:marRight w:val="0"/>
      <w:marTop w:val="0"/>
      <w:marBottom w:val="0"/>
      <w:divBdr>
        <w:top w:val="none" w:sz="0" w:space="0" w:color="auto"/>
        <w:left w:val="none" w:sz="0" w:space="0" w:color="auto"/>
        <w:bottom w:val="none" w:sz="0" w:space="0" w:color="auto"/>
        <w:right w:val="none" w:sz="0" w:space="0" w:color="auto"/>
      </w:divBdr>
    </w:div>
    <w:div w:id="18967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Berkowitz</dc:creator>
  <cp:keywords/>
  <dc:description/>
  <cp:lastModifiedBy>caplanb</cp:lastModifiedBy>
  <cp:revision>6</cp:revision>
  <dcterms:created xsi:type="dcterms:W3CDTF">2017-10-03T20:29:00Z</dcterms:created>
  <dcterms:modified xsi:type="dcterms:W3CDTF">2020-08-03T19:42:00Z</dcterms:modified>
</cp:coreProperties>
</file>