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3"/>
      </w:tblGrid>
      <w:tr w:rsidR="00235926" w:rsidRPr="00CB555E" w:rsidTr="00C45309">
        <w:trPr>
          <w:trHeight w:val="1394"/>
        </w:trPr>
        <w:tc>
          <w:tcPr>
            <w:tcW w:w="5903" w:type="dxa"/>
          </w:tcPr>
          <w:p w:rsidR="00235926" w:rsidRPr="00CB555E" w:rsidRDefault="007433F3" w:rsidP="00877AC8">
            <w:pPr>
              <w:tabs>
                <w:tab w:val="right" w:pos="9360"/>
              </w:tabs>
              <w:rPr>
                <w:b/>
                <w:bCs/>
                <w:sz w:val="36"/>
                <w:szCs w:val="36"/>
              </w:rPr>
            </w:pPr>
            <w:r w:rsidRPr="007433F3">
              <w:rPr>
                <w:noProof/>
                <w:szCs w:val="24"/>
              </w:rPr>
              <w:pict>
                <v:rect id="_x0000_s1026" style="position:absolute;margin-left:5.9pt;margin-top:0;width:132.2pt;height:108pt;z-index:-251658752;mso-position-horizontal-relative:margin;mso-position-vertical-relative:margin" o:allowincell="f" filled="f" stroked="f" strokeweight="0">
                  <v:textbox inset="0,0,0,0">
                    <w:txbxContent>
                      <w:p w:rsidR="00235926" w:rsidRDefault="00235926" w:rsidP="00235926">
                        <w:pPr>
                          <w:p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pBdr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margin" anchory="margin"/>
                  <w10:anchorlock/>
                </v:rect>
              </w:pict>
            </w:r>
            <w:r w:rsidR="00235926" w:rsidRPr="00CB555E">
              <w:rPr>
                <w:rFonts w:ascii="Times" w:hAnsi="Times"/>
                <w:b/>
                <w:bCs/>
                <w:sz w:val="36"/>
                <w:szCs w:val="36"/>
              </w:rPr>
              <w:t xml:space="preserve">Schoolyard Ecology: </w:t>
            </w:r>
            <w:r w:rsidR="00877AC8">
              <w:rPr>
                <w:rFonts w:ascii="Times" w:hAnsi="Times"/>
                <w:b/>
                <w:bCs/>
                <w:sz w:val="36"/>
                <w:szCs w:val="36"/>
              </w:rPr>
              <w:t>Carbon Dioxide Chambers</w:t>
            </w:r>
          </w:p>
        </w:tc>
      </w:tr>
    </w:tbl>
    <w:p w:rsidR="00235926" w:rsidRDefault="00235926" w:rsidP="00235926">
      <w:pPr>
        <w:rPr>
          <w:rFonts w:ascii="Times" w:hAnsi="Times"/>
          <w:b/>
          <w:bCs/>
          <w:sz w:val="24"/>
        </w:rPr>
      </w:pPr>
    </w:p>
    <w:p w:rsidR="00235926" w:rsidRDefault="00235926" w:rsidP="00235926">
      <w:pPr>
        <w:tabs>
          <w:tab w:val="right" w:pos="9360"/>
        </w:tabs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ab/>
      </w:r>
    </w:p>
    <w:p w:rsidR="00235926" w:rsidRDefault="00235926" w:rsidP="00235926">
      <w:pPr>
        <w:tabs>
          <w:tab w:val="right" w:pos="9360"/>
        </w:tabs>
        <w:jc w:val="right"/>
        <w:rPr>
          <w:rFonts w:ascii="Times" w:hAnsi="Times"/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/>
              <w:bCs/>
              <w:sz w:val="24"/>
            </w:rPr>
            <w:t>Baltimore</w:t>
          </w:r>
        </w:smartTag>
      </w:smartTag>
      <w:r>
        <w:rPr>
          <w:rFonts w:ascii="Times" w:hAnsi="Times"/>
          <w:b/>
          <w:bCs/>
          <w:sz w:val="24"/>
        </w:rPr>
        <w:t xml:space="preserve"> Ecosystem Study</w:t>
      </w:r>
    </w:p>
    <w:p w:rsidR="00235926" w:rsidRDefault="00235926" w:rsidP="00235926">
      <w:pPr>
        <w:tabs>
          <w:tab w:val="right" w:pos="9360"/>
        </w:tabs>
        <w:jc w:val="right"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>Cary Institute of Ecosystem Studies</w:t>
      </w:r>
    </w:p>
    <w:p w:rsidR="00235926" w:rsidRDefault="00235926" w:rsidP="00235926">
      <w:pPr>
        <w:tabs>
          <w:tab w:val="right" w:pos="9360"/>
        </w:tabs>
        <w:jc w:val="right"/>
        <w:rPr>
          <w:rFonts w:ascii="Times" w:hAnsi="Times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b/>
              <w:bCs/>
              <w:sz w:val="24"/>
            </w:rPr>
            <w:t>Towson</w:t>
          </w:r>
        </w:smartTag>
        <w:r>
          <w:rPr>
            <w:rFonts w:ascii="Times" w:hAnsi="Times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b/>
              <w:bCs/>
              <w:sz w:val="24"/>
            </w:rPr>
            <w:t>University</w:t>
          </w:r>
        </w:smartTag>
      </w:smartTag>
    </w:p>
    <w:p w:rsidR="00235926" w:rsidRDefault="00235926" w:rsidP="00235926">
      <w:pPr>
        <w:tabs>
          <w:tab w:val="right" w:pos="9360"/>
        </w:tabs>
        <w:jc w:val="right"/>
        <w:rPr>
          <w:rFonts w:ascii="Times" w:hAnsi="Times"/>
          <w:b/>
          <w:bCs/>
          <w:sz w:val="24"/>
        </w:rPr>
      </w:pPr>
    </w:p>
    <w:p w:rsidR="00235926" w:rsidRDefault="00235926" w:rsidP="00235926">
      <w:pPr>
        <w:tabs>
          <w:tab w:val="right" w:pos="9360"/>
        </w:tabs>
        <w:rPr>
          <w:rFonts w:ascii="Times" w:hAnsi="Times"/>
          <w:b/>
          <w:bCs/>
          <w:sz w:val="24"/>
        </w:rPr>
      </w:pPr>
    </w:p>
    <w:p w:rsidR="00235926" w:rsidRDefault="00235926" w:rsidP="00235926">
      <w:pPr>
        <w:tabs>
          <w:tab w:val="right" w:pos="9360"/>
        </w:tabs>
        <w:rPr>
          <w:rFonts w:ascii="Times" w:hAnsi="Times"/>
          <w:b/>
          <w:bCs/>
          <w:sz w:val="17"/>
          <w:szCs w:val="17"/>
        </w:rPr>
      </w:pPr>
      <w:r>
        <w:rPr>
          <w:rFonts w:ascii="Times" w:hAnsi="Times"/>
          <w:b/>
          <w:bCs/>
          <w:sz w:val="24"/>
        </w:rPr>
        <w:tab/>
      </w:r>
    </w:p>
    <w:p w:rsidR="00235926" w:rsidRDefault="00235926" w:rsidP="00235926">
      <w:pPr>
        <w:tabs>
          <w:tab w:val="right" w:pos="9360"/>
        </w:tabs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17"/>
          <w:szCs w:val="17"/>
        </w:rPr>
        <w:tab/>
      </w:r>
    </w:p>
    <w:p w:rsidR="00235926" w:rsidRDefault="00235926" w:rsidP="00235926">
      <w:pPr>
        <w:rPr>
          <w:rFonts w:ascii="Times" w:hAnsi="Times"/>
          <w:b/>
          <w:bCs/>
          <w:sz w:val="24"/>
        </w:rPr>
      </w:pPr>
    </w:p>
    <w:p w:rsidR="00235926" w:rsidRPr="00235926" w:rsidRDefault="00E77DE0" w:rsidP="00235926">
      <w:pPr>
        <w:tabs>
          <w:tab w:val="center" w:pos="4680"/>
        </w:tabs>
        <w:jc w:val="center"/>
        <w:rPr>
          <w:rFonts w:ascii="Times" w:hAnsi="Times"/>
          <w:b/>
          <w:bCs/>
          <w:i/>
          <w:sz w:val="24"/>
        </w:rPr>
      </w:pPr>
      <w:r>
        <w:rPr>
          <w:rFonts w:ascii="Times" w:hAnsi="Times"/>
          <w:b/>
          <w:bCs/>
          <w:i/>
          <w:sz w:val="36"/>
          <w:szCs w:val="36"/>
        </w:rPr>
        <w:t>Balance of photosynthesis and respiration</w:t>
      </w:r>
    </w:p>
    <w:p w:rsidR="00235926" w:rsidRDefault="00235926" w:rsidP="00235926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070"/>
          <w:tab w:val="left" w:pos="2880"/>
        </w:tabs>
        <w:rPr>
          <w:rFonts w:ascii="Times" w:hAnsi="Times"/>
          <w:b/>
          <w:bCs/>
          <w:sz w:val="24"/>
        </w:rPr>
      </w:pPr>
    </w:p>
    <w:p w:rsidR="00235926" w:rsidRDefault="00235926" w:rsidP="00235926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070"/>
          <w:tab w:val="left" w:pos="2880"/>
        </w:tabs>
        <w:rPr>
          <w:rFonts w:ascii="Times" w:hAnsi="Times"/>
          <w:b/>
          <w:bCs/>
          <w:sz w:val="24"/>
        </w:rPr>
        <w:sectPr w:rsidR="00235926">
          <w:footerReference w:type="default" r:id="rId7"/>
          <w:endnotePr>
            <w:numFmt w:val="decimal"/>
          </w:endnotePr>
          <w:pgSz w:w="12240" w:h="15840"/>
          <w:pgMar w:top="259" w:right="1440" w:bottom="259" w:left="1440" w:header="259" w:footer="259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11"/>
        <w:gridCol w:w="288"/>
        <w:gridCol w:w="7559"/>
      </w:tblGrid>
      <w:tr w:rsidR="00235926" w:rsidTr="00C45309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right" w:pos="1511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ab/>
              <w:t>Source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rPr>
                <w:sz w:val="24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1"/>
              </w:tabs>
              <w:rPr>
                <w:sz w:val="24"/>
              </w:rPr>
            </w:pPr>
            <w:r>
              <w:rPr>
                <w:sz w:val="24"/>
              </w:rPr>
              <w:t xml:space="preserve">Alan Berkowitz, Bess Caplan, Sarah Haines, Tim Meyers, Trevor Shattuck.  Cary Institute of Ecosystem Studies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Towson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</w:smartTag>
            <w:r>
              <w:rPr>
                <w:sz w:val="24"/>
              </w:rPr>
              <w:t>.</w:t>
            </w:r>
          </w:p>
        </w:tc>
      </w:tr>
      <w:tr w:rsidR="00235926" w:rsidTr="00C45309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1"/>
              </w:tabs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1"/>
              </w:tabs>
              <w:rPr>
                <w:sz w:val="24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1"/>
              </w:tabs>
              <w:rPr>
                <w:sz w:val="24"/>
              </w:rPr>
            </w:pPr>
          </w:p>
        </w:tc>
      </w:tr>
      <w:tr w:rsidR="00235926" w:rsidTr="00C45309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right" w:pos="1511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rPr>
                <w:sz w:val="24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>Are there differences in the CO</w:t>
            </w:r>
            <w:r w:rsidRPr="00235926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levels in different areas of the school campus</w:t>
            </w:r>
            <w:r w:rsidRPr="001A5E49">
              <w:rPr>
                <w:sz w:val="24"/>
              </w:rPr>
              <w:t>?</w:t>
            </w:r>
          </w:p>
          <w:p w:rsidR="00C3144E" w:rsidRDefault="00C3144E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  <w:p w:rsidR="00C3144E" w:rsidRPr="003062F8" w:rsidRDefault="00C3144E" w:rsidP="00C3144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  <w:r w:rsidRPr="003062F8">
              <w:rPr>
                <w:rFonts w:eastAsia="+mn-ea"/>
                <w:bCs/>
                <w:sz w:val="24"/>
              </w:rPr>
              <w:t>Does the amount of light affect the plant respiration and CO</w:t>
            </w:r>
            <w:r>
              <w:rPr>
                <w:rFonts w:eastAsia="+mn-ea"/>
                <w:bCs/>
                <w:sz w:val="24"/>
                <w:vertAlign w:val="subscript"/>
              </w:rPr>
              <w:t>2</w:t>
            </w:r>
            <w:r w:rsidRPr="003062F8">
              <w:rPr>
                <w:rFonts w:eastAsia="+mn-ea"/>
                <w:bCs/>
                <w:sz w:val="24"/>
                <w:vertAlign w:val="subscript"/>
              </w:rPr>
              <w:t xml:space="preserve"> </w:t>
            </w:r>
            <w:r w:rsidRPr="003062F8">
              <w:rPr>
                <w:rFonts w:eastAsia="+mn-ea"/>
                <w:bCs/>
                <w:sz w:val="24"/>
              </w:rPr>
              <w:t xml:space="preserve">production rate? </w:t>
            </w:r>
          </w:p>
          <w:p w:rsidR="00C3144E" w:rsidRPr="00CB555E" w:rsidRDefault="00C3144E" w:rsidP="00C3144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  <w:r w:rsidRPr="003062F8">
              <w:rPr>
                <w:rFonts w:eastAsia="+mn-ea"/>
                <w:bCs/>
                <w:sz w:val="24"/>
              </w:rPr>
              <w:t xml:space="preserve">Is there any correlation between temperature increase and cellular respiration/photosynthesis processes? </w:t>
            </w:r>
          </w:p>
        </w:tc>
      </w:tr>
      <w:tr w:rsidR="00235926" w:rsidTr="00C45309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</w:tc>
      </w:tr>
      <w:tr w:rsidR="00235926" w:rsidTr="00C45309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right" w:pos="1511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Overview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rPr>
                <w:sz w:val="24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235926" w:rsidRPr="00E77DE0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 xml:space="preserve">Carbon plays a major role in the structure of life, the condition of the climate and the use of global energy. </w:t>
            </w:r>
            <w:r w:rsidR="00877AC8">
              <w:rPr>
                <w:sz w:val="24"/>
              </w:rPr>
              <w:t>O</w:t>
            </w:r>
            <w:r w:rsidR="00E77DE0">
              <w:rPr>
                <w:sz w:val="24"/>
              </w:rPr>
              <w:t>ne main component</w:t>
            </w:r>
            <w:r w:rsidR="00877AC8">
              <w:rPr>
                <w:sz w:val="24"/>
              </w:rPr>
              <w:t xml:space="preserve"> of g</w:t>
            </w:r>
            <w:r w:rsidR="00E77DE0">
              <w:rPr>
                <w:sz w:val="24"/>
              </w:rPr>
              <w:t>lobal carbon flows is that carbon flows into the atmosphere in the form of CO</w:t>
            </w:r>
            <w:r w:rsidR="00E77DE0" w:rsidRPr="00235926">
              <w:rPr>
                <w:sz w:val="24"/>
                <w:vertAlign w:val="subscript"/>
              </w:rPr>
              <w:t>2</w:t>
            </w:r>
            <w:r w:rsidR="00E77DE0">
              <w:rPr>
                <w:sz w:val="24"/>
              </w:rPr>
              <w:t xml:space="preserve"> through respiration and that CO</w:t>
            </w:r>
            <w:r w:rsidR="00E77DE0" w:rsidRPr="00235926">
              <w:rPr>
                <w:sz w:val="24"/>
                <w:vertAlign w:val="subscript"/>
              </w:rPr>
              <w:t>2</w:t>
            </w:r>
            <w:r w:rsidR="00E77DE0">
              <w:rPr>
                <w:sz w:val="24"/>
                <w:vertAlign w:val="subscript"/>
              </w:rPr>
              <w:t xml:space="preserve"> </w:t>
            </w:r>
            <w:r w:rsidR="00E77DE0">
              <w:rPr>
                <w:sz w:val="24"/>
              </w:rPr>
              <w:t>flows back out of the atmosphere through the process of photosynthesis.</w:t>
            </w:r>
          </w:p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  <w:p w:rsidR="00235926" w:rsidRDefault="00E77DE0" w:rsidP="00E77DE0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>By adjusting the rate of photosynthesis through the control of available sunlight to a semi-closed system, this study will lead students to a better understanding of that major component to the carbon cycle</w:t>
            </w:r>
            <w:r w:rsidR="00FE3AB1">
              <w:rPr>
                <w:sz w:val="24"/>
              </w:rPr>
              <w:t xml:space="preserve"> and how it balances with respiration</w:t>
            </w:r>
            <w:r>
              <w:rPr>
                <w:sz w:val="24"/>
              </w:rPr>
              <w:t>. Students will generate data that leads them to a better understanding of this abstract concept</w:t>
            </w:r>
            <w:r w:rsidR="00FE3AB1">
              <w:rPr>
                <w:sz w:val="24"/>
              </w:rPr>
              <w:t xml:space="preserve"> as well as look at factors that influence both of these processes.</w:t>
            </w:r>
          </w:p>
        </w:tc>
      </w:tr>
      <w:tr w:rsidR="00235926" w:rsidTr="00C45309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</w:tc>
      </w:tr>
    </w:tbl>
    <w:p w:rsidR="00235926" w:rsidRDefault="00235926" w:rsidP="00235926">
      <w:pPr>
        <w:rPr>
          <w:sz w:val="24"/>
        </w:rPr>
        <w:sectPr w:rsidR="00235926">
          <w:headerReference w:type="default" r:id="rId8"/>
          <w:endnotePr>
            <w:numFmt w:val="decimal"/>
          </w:endnotePr>
          <w:type w:val="continuous"/>
          <w:pgSz w:w="12240" w:h="15840"/>
          <w:pgMar w:top="259" w:right="1440" w:bottom="259" w:left="1440" w:header="259" w:footer="259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11"/>
        <w:gridCol w:w="288"/>
        <w:gridCol w:w="7559"/>
      </w:tblGrid>
      <w:tr w:rsidR="00235926" w:rsidTr="00C45309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right" w:pos="1511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ab/>
              <w:t>Materials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rPr>
                <w:sz w:val="24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434F7E" w:rsidP="00C45309">
            <w:pPr>
              <w:keepNext/>
              <w:keepLines/>
              <w:numPr>
                <w:ilvl w:val="0"/>
                <w:numId w:val="1"/>
              </w:numPr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 xml:space="preserve">One to three </w:t>
            </w:r>
            <w:r w:rsidR="00235926" w:rsidRPr="001A5E49">
              <w:rPr>
                <w:sz w:val="24"/>
              </w:rPr>
              <w:t>CO</w:t>
            </w:r>
            <w:r w:rsidR="00235926" w:rsidRPr="001A5E49">
              <w:rPr>
                <w:sz w:val="24"/>
                <w:vertAlign w:val="subscript"/>
              </w:rPr>
              <w:t>2</w:t>
            </w:r>
            <w:r w:rsidR="00235926" w:rsidRPr="001A5E49">
              <w:rPr>
                <w:sz w:val="24"/>
              </w:rPr>
              <w:t xml:space="preserve"> Meter</w:t>
            </w:r>
            <w:r>
              <w:rPr>
                <w:sz w:val="24"/>
              </w:rPr>
              <w:t>s</w:t>
            </w:r>
          </w:p>
          <w:p w:rsidR="00E77DE0" w:rsidRDefault="00434F7E" w:rsidP="00C45309">
            <w:pPr>
              <w:keepNext/>
              <w:keepLines/>
              <w:numPr>
                <w:ilvl w:val="0"/>
                <w:numId w:val="1"/>
              </w:numPr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 xml:space="preserve">A ten gallon aquarium for each </w:t>
            </w:r>
            <w:r w:rsidRPr="001A5E49">
              <w:rPr>
                <w:sz w:val="24"/>
              </w:rPr>
              <w:t>CO</w:t>
            </w:r>
            <w:r w:rsidRPr="001A5E49">
              <w:rPr>
                <w:sz w:val="24"/>
                <w:vertAlign w:val="subscript"/>
              </w:rPr>
              <w:t>2</w:t>
            </w:r>
            <w:r w:rsidRPr="001A5E49">
              <w:rPr>
                <w:sz w:val="24"/>
              </w:rPr>
              <w:t xml:space="preserve"> Meter</w:t>
            </w:r>
          </w:p>
          <w:p w:rsidR="00434F7E" w:rsidRDefault="00434F7E" w:rsidP="00C45309">
            <w:pPr>
              <w:keepNext/>
              <w:keepLines/>
              <w:numPr>
                <w:ilvl w:val="0"/>
                <w:numId w:val="1"/>
              </w:numPr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>Enough window or door screen to cover each aquarium three times.</w:t>
            </w:r>
          </w:p>
          <w:p w:rsidR="00434F7E" w:rsidRPr="00A51E87" w:rsidRDefault="00434F7E" w:rsidP="00C45309">
            <w:pPr>
              <w:keepNext/>
              <w:keepLines/>
              <w:numPr>
                <w:ilvl w:val="0"/>
                <w:numId w:val="1"/>
              </w:numPr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>Infrared filters (</w:t>
            </w:r>
            <w:r w:rsidR="00C3144E">
              <w:rPr>
                <w:sz w:val="24"/>
              </w:rPr>
              <w:t xml:space="preserve">three </w:t>
            </w:r>
            <w:r>
              <w:rPr>
                <w:sz w:val="24"/>
              </w:rPr>
              <w:t xml:space="preserve">gallon size </w:t>
            </w:r>
            <w:r w:rsidR="00C3144E">
              <w:rPr>
                <w:sz w:val="24"/>
              </w:rPr>
              <w:t>Ziplock style bags filled partly with water)</w:t>
            </w:r>
            <w:r>
              <w:rPr>
                <w:sz w:val="24"/>
              </w:rPr>
              <w:t xml:space="preserve"> </w:t>
            </w:r>
            <w:r w:rsidR="00C3144E">
              <w:rPr>
                <w:sz w:val="24"/>
              </w:rPr>
              <w:t>for each aquarium.</w:t>
            </w:r>
          </w:p>
        </w:tc>
      </w:tr>
      <w:tr w:rsidR="00235926" w:rsidTr="00C45309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</w:tc>
      </w:tr>
      <w:tr w:rsidR="00235926" w:rsidTr="00C45309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right" w:pos="1511"/>
                <w:tab w:val="left" w:pos="2070"/>
                <w:tab w:val="left" w:pos="2880"/>
              </w:tabs>
              <w:rPr>
                <w:sz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rPr>
                <w:sz w:val="24"/>
              </w:rPr>
            </w:pP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b/>
                <w:bCs/>
                <w:sz w:val="24"/>
              </w:rPr>
            </w:pPr>
            <w:r>
              <w:rPr>
                <w:rFonts w:ascii="WP IconicSymbolsA" w:hAnsi="WP IconicSymbolsA"/>
                <w:b/>
                <w:bCs/>
                <w:sz w:val="24"/>
              </w:rPr>
              <w:t></w:t>
            </w:r>
            <w:r>
              <w:rPr>
                <w:b/>
                <w:bCs/>
                <w:sz w:val="24"/>
              </w:rPr>
              <w:t>Find a good location for the study.</w:t>
            </w:r>
          </w:p>
          <w:p w:rsidR="00235926" w:rsidRDefault="00235926" w:rsidP="00C45309">
            <w:pPr>
              <w:keepNext/>
              <w:keepLines/>
              <w:tabs>
                <w:tab w:val="left" w:pos="-1123"/>
                <w:tab w:val="left" w:pos="-720"/>
                <w:tab w:val="left" w:pos="0"/>
                <w:tab w:val="left" w:pos="361"/>
                <w:tab w:val="left" w:pos="720"/>
                <w:tab w:val="left" w:pos="1440"/>
                <w:tab w:val="left" w:pos="2070"/>
                <w:tab w:val="left" w:pos="2880"/>
              </w:tabs>
              <w:rPr>
                <w:sz w:val="24"/>
              </w:rPr>
            </w:pPr>
          </w:p>
          <w:p w:rsidR="00235926" w:rsidRDefault="00434F7E" w:rsidP="00434F7E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>
              <w:rPr>
                <w:sz w:val="24"/>
              </w:rPr>
              <w:t>Find a grassy area that is well exposed to sunlight. (This study works best on a sunny day.)</w:t>
            </w:r>
          </w:p>
          <w:p w:rsidR="00434F7E" w:rsidRPr="00434F7E" w:rsidRDefault="00434F7E" w:rsidP="00434F7E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>
              <w:rPr>
                <w:sz w:val="24"/>
              </w:rPr>
              <w:t>Within that area, find three plot</w:t>
            </w:r>
            <w:r w:rsidR="00C3144E">
              <w:rPr>
                <w:sz w:val="24"/>
              </w:rPr>
              <w:t xml:space="preserve">s that are the size of the opening of the aquarium and </w:t>
            </w:r>
            <w:r>
              <w:rPr>
                <w:sz w:val="24"/>
              </w:rPr>
              <w:t>as similar as possible with regards to the vegetation, soil and available sunlight.</w:t>
            </w:r>
          </w:p>
          <w:p w:rsidR="00235926" w:rsidRDefault="00235926" w:rsidP="00C453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</w:p>
          <w:p w:rsidR="00235926" w:rsidRDefault="00235926" w:rsidP="00C453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b/>
                <w:bCs/>
                <w:sz w:val="24"/>
              </w:rPr>
            </w:pPr>
            <w:r>
              <w:rPr>
                <w:rFonts w:ascii="WP IconicSymbolsA" w:hAnsi="WP IconicSymbolsA"/>
                <w:b/>
                <w:bCs/>
                <w:sz w:val="24"/>
              </w:rPr>
              <w:t></w:t>
            </w:r>
            <w:r>
              <w:rPr>
                <w:b/>
                <w:bCs/>
                <w:sz w:val="24"/>
              </w:rPr>
              <w:t xml:space="preserve"> </w:t>
            </w:r>
            <w:r w:rsidR="000C6D56">
              <w:rPr>
                <w:b/>
                <w:bCs/>
                <w:sz w:val="24"/>
              </w:rPr>
              <w:t>Collecting Data.</w:t>
            </w:r>
          </w:p>
          <w:p w:rsidR="00235926" w:rsidRDefault="00235926" w:rsidP="00C453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</w:p>
          <w:p w:rsidR="000C6D56" w:rsidRPr="000C6D56" w:rsidRDefault="000C6D56" w:rsidP="000C6D56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 w:rsidRPr="000C6D56">
              <w:rPr>
                <w:sz w:val="24"/>
              </w:rPr>
              <w:t xml:space="preserve">At each </w:t>
            </w:r>
            <w:r w:rsidR="00C3144E">
              <w:rPr>
                <w:sz w:val="24"/>
              </w:rPr>
              <w:t>site, place a</w:t>
            </w:r>
            <w:r w:rsidR="00434F7E">
              <w:rPr>
                <w:sz w:val="24"/>
              </w:rPr>
              <w:t xml:space="preserve"> meter in the middle of the plot and turn it on</w:t>
            </w:r>
            <w:r w:rsidRPr="000C6D56">
              <w:rPr>
                <w:sz w:val="24"/>
              </w:rPr>
              <w:t xml:space="preserve">. </w:t>
            </w:r>
          </w:p>
          <w:p w:rsidR="00235926" w:rsidRDefault="000C6D56" w:rsidP="000C6D56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 w:rsidRPr="000C6D56">
              <w:rPr>
                <w:sz w:val="24"/>
              </w:rPr>
              <w:t>Record the CO</w:t>
            </w:r>
            <w:r w:rsidRPr="000C6D56">
              <w:rPr>
                <w:sz w:val="24"/>
                <w:vertAlign w:val="subscript"/>
              </w:rPr>
              <w:t>2</w:t>
            </w:r>
            <w:r w:rsidRPr="000C6D56">
              <w:rPr>
                <w:sz w:val="24"/>
              </w:rPr>
              <w:t xml:space="preserve"> level and temperature.</w:t>
            </w:r>
          </w:p>
          <w:p w:rsidR="000C6D56" w:rsidRDefault="00434F7E" w:rsidP="000C6D56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>
              <w:rPr>
                <w:sz w:val="24"/>
              </w:rPr>
              <w:t>Enclose the meter and the plot with the aquarium</w:t>
            </w:r>
            <w:r w:rsidR="000C6D56">
              <w:rPr>
                <w:sz w:val="24"/>
              </w:rPr>
              <w:t>.</w:t>
            </w:r>
          </w:p>
          <w:p w:rsidR="00DF7F43" w:rsidRDefault="00C3144E" w:rsidP="000C6D56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>
              <w:rPr>
                <w:sz w:val="24"/>
              </w:rPr>
              <w:t>Immediately cover the entire aquarium with three layers of screen and put the infrared filter on top of it</w:t>
            </w:r>
            <w:r w:rsidR="00DF7F43">
              <w:rPr>
                <w:sz w:val="24"/>
              </w:rPr>
              <w:t>.</w:t>
            </w:r>
          </w:p>
          <w:p w:rsidR="00C3144E" w:rsidRDefault="00C3144E" w:rsidP="000C6D56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>
              <w:rPr>
                <w:sz w:val="24"/>
              </w:rPr>
              <w:t xml:space="preserve">Wait five minutes and record the </w:t>
            </w:r>
            <w:r w:rsidRPr="000C6D56">
              <w:rPr>
                <w:sz w:val="24"/>
              </w:rPr>
              <w:t>CO</w:t>
            </w:r>
            <w:r w:rsidRPr="000C6D56">
              <w:rPr>
                <w:sz w:val="24"/>
                <w:vertAlign w:val="subscript"/>
              </w:rPr>
              <w:t>2</w:t>
            </w:r>
            <w:r w:rsidRPr="000C6D56">
              <w:rPr>
                <w:sz w:val="24"/>
              </w:rPr>
              <w:t xml:space="preserve"> level and temperature</w:t>
            </w:r>
            <w:r>
              <w:rPr>
                <w:sz w:val="24"/>
              </w:rPr>
              <w:t xml:space="preserve"> reading on the meter and record.</w:t>
            </w:r>
          </w:p>
          <w:p w:rsidR="00C3144E" w:rsidRPr="000C6D56" w:rsidRDefault="00C3144E" w:rsidP="000C6D56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>
              <w:rPr>
                <w:sz w:val="24"/>
              </w:rPr>
              <w:t>Complete this process at each site with three layers of screen, two layers of screen, one layer of screen and no screens.</w:t>
            </w:r>
          </w:p>
          <w:p w:rsidR="00235926" w:rsidRDefault="00235926" w:rsidP="00C453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</w:p>
          <w:p w:rsidR="00235926" w:rsidRDefault="00235926" w:rsidP="00C453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b/>
                <w:bCs/>
                <w:sz w:val="24"/>
              </w:rPr>
            </w:pPr>
            <w:r>
              <w:rPr>
                <w:rFonts w:ascii="WP IconicSymbolsA" w:hAnsi="WP IconicSymbolsA"/>
                <w:b/>
                <w:bCs/>
                <w:sz w:val="24"/>
              </w:rPr>
              <w:t></w:t>
            </w:r>
            <w:r>
              <w:rPr>
                <w:b/>
                <w:bCs/>
                <w:sz w:val="24"/>
              </w:rPr>
              <w:t xml:space="preserve"> Analyzing data.</w:t>
            </w:r>
          </w:p>
          <w:p w:rsidR="00235926" w:rsidRDefault="00235926" w:rsidP="00C45309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</w:p>
          <w:p w:rsidR="00235926" w:rsidRDefault="00FE3AB1" w:rsidP="00FE3AB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 w:rsidRPr="00FE3AB1">
              <w:rPr>
                <w:sz w:val="24"/>
              </w:rPr>
              <w:t>The average change in CO</w:t>
            </w:r>
            <w:r w:rsidRPr="00FE3AB1">
              <w:rPr>
                <w:sz w:val="24"/>
                <w:vertAlign w:val="subscript"/>
              </w:rPr>
              <w:t>2</w:t>
            </w:r>
            <w:r w:rsidRPr="00FE3AB1">
              <w:rPr>
                <w:sz w:val="24"/>
              </w:rPr>
              <w:t xml:space="preserve"> levels </w:t>
            </w:r>
            <w:r>
              <w:rPr>
                <w:sz w:val="24"/>
              </w:rPr>
              <w:t>can be graphed against the number of screens covering the aquarium.</w:t>
            </w:r>
          </w:p>
          <w:p w:rsidR="00FE3AB1" w:rsidRDefault="00FE3AB1" w:rsidP="00FE3AB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>
              <w:rPr>
                <w:sz w:val="24"/>
              </w:rPr>
              <w:t>The same can be done with the temperature.</w:t>
            </w:r>
          </w:p>
          <w:p w:rsidR="00FE3AB1" w:rsidRDefault="00FE3AB1" w:rsidP="00FE3AB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>
              <w:rPr>
                <w:sz w:val="24"/>
              </w:rPr>
              <w:t>The carbon change for each replicate can also be graphed against the temperature change for each replicate.</w:t>
            </w:r>
          </w:p>
          <w:p w:rsidR="00FE3AB1" w:rsidRDefault="00FE3AB1" w:rsidP="00FE3AB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>
              <w:rPr>
                <w:sz w:val="24"/>
              </w:rPr>
              <w:t>Discuss what causes the differences in carbon change as well as the differences in temperature change.</w:t>
            </w:r>
          </w:p>
          <w:p w:rsidR="00FE3AB1" w:rsidRPr="00FE3AB1" w:rsidRDefault="00FE3AB1" w:rsidP="00FE3AB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361"/>
                <w:tab w:val="left" w:pos="721"/>
                <w:tab w:val="left" w:pos="1081"/>
              </w:tabs>
              <w:rPr>
                <w:sz w:val="24"/>
              </w:rPr>
            </w:pPr>
            <w:r>
              <w:rPr>
                <w:sz w:val="24"/>
              </w:rPr>
              <w:t xml:space="preserve">Determine what measurement (temperature or </w:t>
            </w:r>
            <w:r w:rsidRPr="00FE3AB1">
              <w:rPr>
                <w:sz w:val="24"/>
              </w:rPr>
              <w:t>CO</w:t>
            </w:r>
            <w:r w:rsidRPr="00FE3AB1">
              <w:rPr>
                <w:sz w:val="24"/>
                <w:vertAlign w:val="subscript"/>
              </w:rPr>
              <w:t>2</w:t>
            </w:r>
            <w:r w:rsidRPr="00FE3AB1">
              <w:rPr>
                <w:sz w:val="24"/>
              </w:rPr>
              <w:t xml:space="preserve"> level</w:t>
            </w:r>
            <w:r>
              <w:rPr>
                <w:sz w:val="24"/>
              </w:rPr>
              <w:t>) could be affected by or affecting photosynthesis and respiration within the system.</w:t>
            </w:r>
          </w:p>
        </w:tc>
      </w:tr>
    </w:tbl>
    <w:p w:rsidR="00C418C8" w:rsidRDefault="00010D66"/>
    <w:sectPr w:rsidR="00C418C8" w:rsidSect="004D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66" w:rsidRDefault="00010D66" w:rsidP="000C6D56">
      <w:r>
        <w:separator/>
      </w:r>
    </w:p>
  </w:endnote>
  <w:endnote w:type="continuationSeparator" w:id="0">
    <w:p w:rsidR="00010D66" w:rsidRDefault="00010D66" w:rsidP="000C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A4" w:rsidRDefault="00010D66">
    <w:pPr>
      <w:spacing w:line="240" w:lineRule="exact"/>
    </w:pPr>
  </w:p>
  <w:p w:rsidR="006D27A4" w:rsidRDefault="007433F3">
    <w:pPr>
      <w:spacing w:line="19" w:lineRule="exact"/>
      <w:rPr>
        <w:sz w:val="24"/>
      </w:rPr>
    </w:pPr>
    <w:r w:rsidRPr="007433F3">
      <w:rPr>
        <w:noProof/>
      </w:rPr>
      <w:pict>
        <v:rect id="_x0000_s2049" style="position:absolute;margin-left:1in;margin-top:0;width:468pt;height:.9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6D27A4" w:rsidRDefault="00E14DC6">
    <w:pPr>
      <w:tabs>
        <w:tab w:val="right" w:pos="9360"/>
      </w:tabs>
      <w:rPr>
        <w:sz w:val="24"/>
      </w:rPr>
    </w:pPr>
    <w:smartTag w:uri="urn:schemas-microsoft-com:office:smarttags" w:element="place">
      <w:smartTag w:uri="urn:schemas-microsoft-com:office:smarttags" w:element="City">
        <w:r>
          <w:rPr>
            <w:szCs w:val="20"/>
          </w:rPr>
          <w:t>Baltimore</w:t>
        </w:r>
      </w:smartTag>
    </w:smartTag>
    <w:r>
      <w:rPr>
        <w:szCs w:val="20"/>
      </w:rPr>
      <w:t xml:space="preserve"> Ecosystem Study-Schoolyard Ecology for Teachers</w:t>
    </w:r>
    <w:r>
      <w:rPr>
        <w:szCs w:val="20"/>
      </w:rPr>
      <w:tab/>
    </w:r>
    <w:r w:rsidRPr="00C27BD8">
      <w:rPr>
        <w:szCs w:val="20"/>
      </w:rPr>
      <w:t>Cary Institute</w:t>
    </w:r>
    <w:r>
      <w:rPr>
        <w:szCs w:val="20"/>
      </w:rPr>
      <w:t xml:space="preserve"> and </w:t>
    </w:r>
    <w:smartTag w:uri="urn:schemas-microsoft-com:office:smarttags" w:element="place">
      <w:smartTag w:uri="urn:schemas-microsoft-com:office:smarttags" w:element="PlaceName">
        <w:r>
          <w:rPr>
            <w:szCs w:val="20"/>
          </w:rPr>
          <w:t>Towson</w:t>
        </w:r>
      </w:smartTag>
      <w:r>
        <w:rPr>
          <w:szCs w:val="20"/>
        </w:rPr>
        <w:t xml:space="preserve"> </w:t>
      </w:r>
      <w:smartTag w:uri="urn:schemas-microsoft-com:office:smarttags" w:element="PlaceType">
        <w:r>
          <w:rPr>
            <w:szCs w:val="20"/>
          </w:rPr>
          <w:t>University</w:t>
        </w:r>
      </w:smartTag>
    </w:smartTag>
    <w:r>
      <w:rPr>
        <w:szCs w:val="20"/>
      </w:rPr>
      <w:t xml:space="preserve"> - 2009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66" w:rsidRDefault="00010D66" w:rsidP="000C6D56">
      <w:r>
        <w:separator/>
      </w:r>
    </w:p>
  </w:footnote>
  <w:footnote w:type="continuationSeparator" w:id="0">
    <w:p w:rsidR="00010D66" w:rsidRDefault="00010D66" w:rsidP="000C6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A4" w:rsidRDefault="000C6D56">
    <w:pPr>
      <w:tabs>
        <w:tab w:val="right" w:pos="9360"/>
      </w:tabs>
      <w:rPr>
        <w:sz w:val="32"/>
        <w:szCs w:val="32"/>
      </w:rPr>
    </w:pPr>
    <w:r>
      <w:rPr>
        <w:b/>
        <w:bCs/>
        <w:i/>
        <w:iCs/>
        <w:sz w:val="32"/>
        <w:szCs w:val="32"/>
      </w:rPr>
      <w:t>CO</w:t>
    </w:r>
    <w:r w:rsidRPr="000C6D56">
      <w:rPr>
        <w:b/>
        <w:bCs/>
        <w:i/>
        <w:iCs/>
        <w:sz w:val="32"/>
        <w:szCs w:val="32"/>
        <w:vertAlign w:val="subscript"/>
      </w:rPr>
      <w:t>2</w:t>
    </w:r>
    <w:r w:rsidR="00A4256F">
      <w:rPr>
        <w:b/>
        <w:bCs/>
        <w:i/>
        <w:iCs/>
        <w:sz w:val="32"/>
        <w:szCs w:val="32"/>
        <w:vertAlign w:val="subscript"/>
      </w:rPr>
      <w:t xml:space="preserve"> </w:t>
    </w:r>
    <w:r w:rsidR="00A4256F">
      <w:rPr>
        <w:b/>
        <w:bCs/>
        <w:i/>
        <w:iCs/>
        <w:sz w:val="32"/>
        <w:szCs w:val="32"/>
      </w:rPr>
      <w:t>balance in a system</w:t>
    </w:r>
    <w:r w:rsidR="00E14DC6">
      <w:rPr>
        <w:sz w:val="32"/>
        <w:szCs w:val="32"/>
      </w:rPr>
      <w:tab/>
      <w:t xml:space="preserve">page </w:t>
    </w:r>
    <w:r w:rsidR="007433F3">
      <w:rPr>
        <w:sz w:val="32"/>
        <w:szCs w:val="32"/>
      </w:rPr>
      <w:fldChar w:fldCharType="begin"/>
    </w:r>
    <w:r w:rsidR="00E14DC6">
      <w:rPr>
        <w:sz w:val="32"/>
        <w:szCs w:val="32"/>
      </w:rPr>
      <w:instrText xml:space="preserve">PAGE </w:instrText>
    </w:r>
    <w:r w:rsidR="007433F3">
      <w:rPr>
        <w:sz w:val="32"/>
        <w:szCs w:val="32"/>
      </w:rPr>
      <w:fldChar w:fldCharType="separate"/>
    </w:r>
    <w:r w:rsidR="008A4B62">
      <w:rPr>
        <w:noProof/>
        <w:sz w:val="32"/>
        <w:szCs w:val="32"/>
      </w:rPr>
      <w:t>2</w:t>
    </w:r>
    <w:r w:rsidR="007433F3">
      <w:rPr>
        <w:sz w:val="32"/>
        <w:szCs w:val="32"/>
      </w:rPr>
      <w:fldChar w:fldCharType="end"/>
    </w:r>
  </w:p>
  <w:p w:rsidR="006D27A4" w:rsidRDefault="00010D66">
    <w:pPr>
      <w:rPr>
        <w:sz w:val="32"/>
        <w:szCs w:val="32"/>
      </w:rPr>
    </w:pPr>
  </w:p>
  <w:p w:rsidR="006D27A4" w:rsidRDefault="00010D66">
    <w:pPr>
      <w:spacing w:line="240" w:lineRule="exac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281D"/>
    <w:multiLevelType w:val="hybridMultilevel"/>
    <w:tmpl w:val="423EA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2FF4"/>
    <w:multiLevelType w:val="multilevel"/>
    <w:tmpl w:val="55E4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D7D40"/>
    <w:multiLevelType w:val="multilevel"/>
    <w:tmpl w:val="55E4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A3356"/>
    <w:multiLevelType w:val="hybridMultilevel"/>
    <w:tmpl w:val="6A826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664B80"/>
    <w:multiLevelType w:val="multilevel"/>
    <w:tmpl w:val="55E4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B3E14"/>
    <w:multiLevelType w:val="hybridMultilevel"/>
    <w:tmpl w:val="AB24F074"/>
    <w:lvl w:ilvl="0" w:tplc="16B4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F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A0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68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EA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6E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0B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24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D2EFB"/>
    <w:multiLevelType w:val="multilevel"/>
    <w:tmpl w:val="55E4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67572"/>
    <w:multiLevelType w:val="multilevel"/>
    <w:tmpl w:val="55E4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35926"/>
    <w:rsid w:val="00010D66"/>
    <w:rsid w:val="000A7793"/>
    <w:rsid w:val="000C6D56"/>
    <w:rsid w:val="00235926"/>
    <w:rsid w:val="00434F7E"/>
    <w:rsid w:val="004D7339"/>
    <w:rsid w:val="0064098E"/>
    <w:rsid w:val="007433F3"/>
    <w:rsid w:val="00877AC8"/>
    <w:rsid w:val="008A4B62"/>
    <w:rsid w:val="00A4256F"/>
    <w:rsid w:val="00C3144E"/>
    <w:rsid w:val="00DF7F43"/>
    <w:rsid w:val="00E14DC6"/>
    <w:rsid w:val="00E3741A"/>
    <w:rsid w:val="00E77DE0"/>
    <w:rsid w:val="00F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6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D5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D5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 </cp:lastModifiedBy>
  <cp:revision>2</cp:revision>
  <dcterms:created xsi:type="dcterms:W3CDTF">2010-06-03T17:54:00Z</dcterms:created>
  <dcterms:modified xsi:type="dcterms:W3CDTF">2010-06-03T17:54:00Z</dcterms:modified>
</cp:coreProperties>
</file>